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4CEFE" w14:textId="72D96EBC" w:rsidR="00BE40EA" w:rsidRPr="00BE40EA" w:rsidRDefault="00BE40EA" w:rsidP="001803BE">
      <w:pPr>
        <w:pStyle w:val="Heading1"/>
        <w:numPr>
          <w:ilvl w:val="0"/>
          <w:numId w:val="0"/>
        </w:numPr>
        <w:bidi/>
        <w:spacing w:before="120"/>
        <w:rPr>
          <w:rtl/>
        </w:rPr>
      </w:pPr>
      <w:bookmarkStart w:id="0" w:name="_Toc36218668"/>
      <w:r>
        <w:rPr>
          <w:rFonts w:hint="cs"/>
          <w:rtl/>
        </w:rPr>
        <w:t>المرفق 1: أداة فحص برنامج الأغذية العالمي</w:t>
      </w:r>
      <w:bookmarkEnd w:id="0"/>
    </w:p>
    <w:p w14:paraId="07185CFA" w14:textId="77777777" w:rsidR="00DE3EF2" w:rsidRPr="00553D03" w:rsidRDefault="00DE3EF2" w:rsidP="00DE3EF2">
      <w:pPr>
        <w:bidi/>
        <w:rPr>
          <w:b/>
          <w:rtl/>
        </w:rPr>
      </w:pPr>
      <w:r>
        <w:rPr>
          <w:rFonts w:hint="cs"/>
          <w:b/>
          <w:rtl/>
        </w:rPr>
        <w:t>منطق الأداة</w:t>
      </w:r>
    </w:p>
    <w:p w14:paraId="4CB39399" w14:textId="0B12CB16" w:rsidR="00DE3EF2" w:rsidRDefault="00DE3EF2" w:rsidP="00DE3EF2">
      <w:pPr>
        <w:bidi/>
        <w:jc w:val="both"/>
        <w:rPr>
          <w:szCs w:val="18"/>
          <w:rtl/>
        </w:rPr>
      </w:pPr>
      <w:r>
        <w:rPr>
          <w:rFonts w:hint="cs"/>
          <w:rtl/>
        </w:rPr>
        <w:t>تتكون أداة الفحص من 2</w:t>
      </w:r>
      <w:r w:rsidR="00675AFA">
        <w:rPr>
          <w:rFonts w:hint="cs"/>
          <w:rtl/>
        </w:rPr>
        <w:t>3</w:t>
      </w:r>
      <w:r>
        <w:rPr>
          <w:rFonts w:hint="cs"/>
          <w:rtl/>
        </w:rPr>
        <w:t xml:space="preserve"> سؤالاً عامًا من المستوى 1 (بخط غامق) وحوالي 70 سؤالاً تفصيليًا من المستوى 2 (أسفل كل سؤال من المستوى 1). مصنفة في ثمانية مجالات بحثية موافقة للمعايير البيئية والاجتماعية الثمانية لبرنامج الأغذية العالمي.</w:t>
      </w:r>
    </w:p>
    <w:p w14:paraId="203237F0" w14:textId="77777777" w:rsidR="00DE3EF2" w:rsidRDefault="00DE3EF2" w:rsidP="00DE3EF2">
      <w:pPr>
        <w:bidi/>
        <w:jc w:val="both"/>
        <w:rPr>
          <w:szCs w:val="18"/>
          <w:rtl/>
        </w:rPr>
      </w:pPr>
      <w:r>
        <w:rPr>
          <w:rFonts w:hint="cs"/>
          <w:rtl/>
        </w:rPr>
        <w:t>يجب الإجابة عن أسئلة المستوى 1 أولاً ويجب الإجابة عنها جميعًا. يجب الإجابة عن أسئلة المستوى 2 فقط عندما تكون الإجابة عن سؤال المستوى 1 المقابل بـ"نعم".</w:t>
      </w:r>
    </w:p>
    <w:p w14:paraId="4198C67B" w14:textId="77777777" w:rsidR="00DE3EF2" w:rsidRDefault="00DE3EF2" w:rsidP="00DE3EF2">
      <w:pPr>
        <w:bidi/>
        <w:spacing w:after="0"/>
        <w:jc w:val="both"/>
        <w:rPr>
          <w:szCs w:val="18"/>
          <w:rtl/>
        </w:rPr>
      </w:pPr>
      <w:r>
        <w:rPr>
          <w:rFonts w:hint="cs"/>
          <w:rtl/>
        </w:rPr>
        <w:t>السيناريوهات المحتملة:</w:t>
      </w:r>
    </w:p>
    <w:p w14:paraId="1D0343CA" w14:textId="77777777" w:rsidR="00DE3EF2" w:rsidRPr="00F63831" w:rsidRDefault="00DE3EF2" w:rsidP="00DE3EF2">
      <w:pPr>
        <w:pStyle w:val="ListParagraph"/>
        <w:numPr>
          <w:ilvl w:val="0"/>
          <w:numId w:val="4"/>
        </w:numPr>
        <w:bidi/>
        <w:jc w:val="both"/>
        <w:rPr>
          <w:szCs w:val="18"/>
          <w:rtl/>
        </w:rPr>
      </w:pPr>
      <w:r>
        <w:rPr>
          <w:rFonts w:hint="cs"/>
          <w:b/>
          <w:szCs w:val="18"/>
          <w:rtl/>
        </w:rPr>
        <w:t>إذا أُجيبَ عن جميع أسئلة المستوى 1 بـ"لا"،</w:t>
      </w:r>
      <w:r>
        <w:rPr>
          <w:rFonts w:hint="cs"/>
          <w:rtl/>
        </w:rPr>
        <w:t xml:space="preserve"> اعتُبِرَ المشروع بأكمله </w:t>
      </w:r>
      <w:r>
        <w:rPr>
          <w:rFonts w:hint="cs"/>
          <w:b/>
          <w:szCs w:val="18"/>
          <w:rtl/>
        </w:rPr>
        <w:t>منخفض المخاطر</w:t>
      </w:r>
      <w:r>
        <w:rPr>
          <w:rFonts w:hint="cs"/>
          <w:rtl/>
        </w:rPr>
        <w:t>.</w:t>
      </w:r>
    </w:p>
    <w:p w14:paraId="214C4D77" w14:textId="77777777" w:rsidR="00DE3EF2" w:rsidRDefault="00DE3EF2" w:rsidP="00DE3EF2">
      <w:pPr>
        <w:pStyle w:val="ListParagraph"/>
        <w:numPr>
          <w:ilvl w:val="0"/>
          <w:numId w:val="4"/>
        </w:numPr>
        <w:bidi/>
        <w:jc w:val="both"/>
        <w:rPr>
          <w:szCs w:val="18"/>
          <w:rtl/>
        </w:rPr>
      </w:pPr>
      <w:r>
        <w:rPr>
          <w:rFonts w:hint="cs"/>
          <w:rtl/>
        </w:rPr>
        <w:t xml:space="preserve"> أمّا </w:t>
      </w:r>
      <w:r>
        <w:rPr>
          <w:rFonts w:hint="cs"/>
          <w:b/>
          <w:szCs w:val="18"/>
          <w:rtl/>
        </w:rPr>
        <w:t>إذا أُجيبَ عن سؤال واحد على الأقل من المستوى 1 بـ"نعم"</w:t>
      </w:r>
      <w:r>
        <w:rPr>
          <w:rFonts w:hint="cs"/>
          <w:rtl/>
        </w:rPr>
        <w:t>، فانتقل إلى أسئلة المستوى 2 المقابلة. يجب الإجابة عن جميع أسئلة المستوى 2 تحت سؤال المستوى 1 الذي كانت إجابته "نعم". ستشير أسئلة المستوى 2 إلى ما إذا كان المشروع "منخفض" أو "متوسط" أو "مرتفع" المخاطر.</w:t>
      </w:r>
    </w:p>
    <w:p w14:paraId="074480BC" w14:textId="77777777" w:rsidR="00DE3EF2" w:rsidRDefault="00DE3EF2" w:rsidP="00DE3EF2">
      <w:pPr>
        <w:pStyle w:val="ListParagraph"/>
        <w:numPr>
          <w:ilvl w:val="1"/>
          <w:numId w:val="4"/>
        </w:numPr>
        <w:bidi/>
        <w:jc w:val="both"/>
        <w:rPr>
          <w:szCs w:val="18"/>
          <w:rtl/>
        </w:rPr>
      </w:pPr>
      <w:r>
        <w:rPr>
          <w:rFonts w:hint="cs"/>
          <w:b/>
          <w:szCs w:val="18"/>
          <w:rtl/>
        </w:rPr>
        <w:t>إذا كان سؤال واحد على الأقل من المستوى 2 يشير إلى مستوى مرتفع المخاطر</w:t>
      </w:r>
      <w:r>
        <w:rPr>
          <w:rFonts w:hint="cs"/>
          <w:rtl/>
        </w:rPr>
        <w:t xml:space="preserve">، فسيتم تصنيف المشروع بأكمله على أنه مشروع </w:t>
      </w:r>
      <w:r>
        <w:rPr>
          <w:rFonts w:hint="cs"/>
          <w:b/>
          <w:szCs w:val="18"/>
          <w:rtl/>
        </w:rPr>
        <w:t>مرتفع المخاطر</w:t>
      </w:r>
      <w:r>
        <w:rPr>
          <w:rFonts w:hint="cs"/>
          <w:rtl/>
        </w:rPr>
        <w:t>.</w:t>
      </w:r>
    </w:p>
    <w:p w14:paraId="6A0B701B" w14:textId="77777777" w:rsidR="00DE3EF2" w:rsidRDefault="00DE3EF2" w:rsidP="00DE3EF2">
      <w:pPr>
        <w:pStyle w:val="ListParagraph"/>
        <w:numPr>
          <w:ilvl w:val="1"/>
          <w:numId w:val="4"/>
        </w:numPr>
        <w:bidi/>
        <w:jc w:val="both"/>
        <w:rPr>
          <w:szCs w:val="18"/>
          <w:rtl/>
        </w:rPr>
      </w:pPr>
      <w:r>
        <w:rPr>
          <w:rFonts w:hint="cs"/>
          <w:rtl/>
        </w:rPr>
        <w:t xml:space="preserve">إذا لم تكن هناك أسئلة من المستوى 2 تشير إلى مستوى مرتفع المخاطر، ولكن كان </w:t>
      </w:r>
      <w:r>
        <w:rPr>
          <w:rFonts w:hint="cs"/>
          <w:b/>
          <w:szCs w:val="18"/>
          <w:rtl/>
        </w:rPr>
        <w:t>سؤال واحد على الأقل من المستوى 2 يشير إلى مستوى متوسط المخاطر</w:t>
      </w:r>
      <w:r>
        <w:rPr>
          <w:rFonts w:hint="cs"/>
          <w:rtl/>
        </w:rPr>
        <w:t xml:space="preserve">، فإن المشروع هو مشروع </w:t>
      </w:r>
      <w:r>
        <w:rPr>
          <w:rFonts w:hint="cs"/>
          <w:b/>
          <w:szCs w:val="18"/>
          <w:rtl/>
        </w:rPr>
        <w:t>متوسط المخاطر</w:t>
      </w:r>
      <w:r>
        <w:rPr>
          <w:rFonts w:hint="cs"/>
          <w:rtl/>
        </w:rPr>
        <w:t>.</w:t>
      </w:r>
    </w:p>
    <w:p w14:paraId="53D8A468" w14:textId="77777777" w:rsidR="00DE3EF2" w:rsidRPr="00403149" w:rsidRDefault="00DE3EF2" w:rsidP="00DE3EF2">
      <w:pPr>
        <w:pStyle w:val="ListParagraph"/>
        <w:numPr>
          <w:ilvl w:val="1"/>
          <w:numId w:val="4"/>
        </w:numPr>
        <w:bidi/>
        <w:jc w:val="both"/>
        <w:rPr>
          <w:szCs w:val="18"/>
          <w:rtl/>
        </w:rPr>
      </w:pPr>
      <w:r>
        <w:rPr>
          <w:rFonts w:hint="cs"/>
          <w:b/>
          <w:szCs w:val="18"/>
          <w:rtl/>
        </w:rPr>
        <w:t>إذا لم يُجَب عن أي أسئلة من المستوى 2 بـ"نعم"</w:t>
      </w:r>
      <w:r>
        <w:rPr>
          <w:rFonts w:hint="cs"/>
          <w:rtl/>
        </w:rPr>
        <w:t xml:space="preserve">، فإن المشروع هو مشروع </w:t>
      </w:r>
      <w:r>
        <w:rPr>
          <w:rFonts w:hint="cs"/>
          <w:b/>
          <w:szCs w:val="18"/>
          <w:rtl/>
        </w:rPr>
        <w:t>منخفض المخاطر،</w:t>
      </w:r>
      <w:r>
        <w:rPr>
          <w:rFonts w:hint="cs"/>
          <w:rtl/>
        </w:rPr>
        <w:t xml:space="preserve"> حتى وإنْ كانت إجابة بعض أسئلة المستوى 1 "نعم".</w:t>
      </w:r>
    </w:p>
    <w:p w14:paraId="39281980" w14:textId="77777777" w:rsidR="00DE3EF2" w:rsidRDefault="00DE3EF2" w:rsidP="00DE3EF2">
      <w:pPr>
        <w:bidi/>
        <w:jc w:val="both"/>
        <w:rPr>
          <w:szCs w:val="18"/>
          <w:rtl/>
        </w:rPr>
      </w:pPr>
      <w:r>
        <w:rPr>
          <w:rFonts w:hint="cs"/>
          <w:rtl/>
        </w:rPr>
        <w:t>اشرح في حقل "الشروح" لماذا كانت الإجابة "لا" أو "نعم" لكل سؤال من المستوى 1.</w:t>
      </w:r>
    </w:p>
    <w:p w14:paraId="526716AB" w14:textId="77777777" w:rsidR="00DE3EF2" w:rsidRDefault="00DE3EF2" w:rsidP="00DE3EF2">
      <w:pPr>
        <w:bidi/>
        <w:jc w:val="both"/>
        <w:rPr>
          <w:szCs w:val="18"/>
          <w:rtl/>
        </w:rPr>
      </w:pPr>
      <w:r>
        <w:rPr>
          <w:rFonts w:hint="cs"/>
          <w:rtl/>
        </w:rPr>
        <w:t>إذا كان أحدُ حقول المخاطر المحتملة غيرَ مشمول بأي من أسئلة المستوى 1 أو المستوى 2، فيمكن إضافته في نهاية أداة الفحص.</w:t>
      </w:r>
    </w:p>
    <w:p w14:paraId="57DD8FC9" w14:textId="77777777" w:rsidR="00DE3EF2" w:rsidRDefault="00DE3EF2" w:rsidP="00DE3EF2">
      <w:pPr>
        <w:bidi/>
        <w:spacing w:after="0"/>
        <w:jc w:val="both"/>
        <w:rPr>
          <w:szCs w:val="18"/>
          <w:rtl/>
        </w:rPr>
      </w:pPr>
      <w:r>
        <w:rPr>
          <w:rFonts w:hint="cs"/>
          <w:rtl/>
        </w:rPr>
        <w:t>يحدد مستوى مخاطر المشروع نوع إجراءات المتابعة المطلوبة:</w:t>
      </w:r>
    </w:p>
    <w:p w14:paraId="69E200E9" w14:textId="77777777" w:rsidR="00DE3EF2" w:rsidRPr="003D652F" w:rsidRDefault="00DE3EF2" w:rsidP="00DE3EF2">
      <w:pPr>
        <w:pStyle w:val="ListParagraph"/>
        <w:numPr>
          <w:ilvl w:val="0"/>
          <w:numId w:val="4"/>
        </w:numPr>
        <w:bidi/>
        <w:jc w:val="both"/>
        <w:rPr>
          <w:rtl/>
        </w:rPr>
      </w:pPr>
      <w:r>
        <w:rPr>
          <w:rFonts w:hint="cs"/>
          <w:b/>
          <w:rtl/>
        </w:rPr>
        <w:t>منخفض المخاطر</w:t>
      </w:r>
      <w:r>
        <w:rPr>
          <w:rFonts w:hint="cs"/>
          <w:rtl/>
        </w:rPr>
        <w:t xml:space="preserve"> (الفئة ج): لا حاجة إلى مراجعة التصميم؛ لا حاجة إلى خطة لإدارة المخاطر</w:t>
      </w:r>
    </w:p>
    <w:p w14:paraId="1E49E441" w14:textId="77777777" w:rsidR="00DE3EF2" w:rsidRPr="003D652F" w:rsidRDefault="00DE3EF2" w:rsidP="00DE3EF2">
      <w:pPr>
        <w:pStyle w:val="ListParagraph"/>
        <w:numPr>
          <w:ilvl w:val="0"/>
          <w:numId w:val="4"/>
        </w:numPr>
        <w:bidi/>
        <w:jc w:val="both"/>
        <w:rPr>
          <w:szCs w:val="18"/>
          <w:rtl/>
        </w:rPr>
      </w:pPr>
      <w:r>
        <w:rPr>
          <w:rFonts w:hint="cs"/>
          <w:b/>
          <w:szCs w:val="18"/>
          <w:rtl/>
        </w:rPr>
        <w:t>متوسط المخاطر</w:t>
      </w:r>
      <w:r>
        <w:rPr>
          <w:rFonts w:hint="cs"/>
          <w:rtl/>
        </w:rPr>
        <w:t xml:space="preserve"> (الفئة ب): إما مراجعة التصميم لتحويل المشروع إلى مشروع منخفض المخاطر أو إبقاء المخاطر ووضع خطة لإدارة المخاطر (</w:t>
      </w:r>
      <w:r>
        <w:t>ESMP)</w:t>
      </w:r>
    </w:p>
    <w:p w14:paraId="13C663E3" w14:textId="77777777" w:rsidR="00DE3EF2" w:rsidRPr="003D652F" w:rsidRDefault="00DE3EF2" w:rsidP="00DE3EF2">
      <w:pPr>
        <w:pStyle w:val="ListParagraph"/>
        <w:numPr>
          <w:ilvl w:val="0"/>
          <w:numId w:val="4"/>
        </w:numPr>
        <w:bidi/>
        <w:jc w:val="both"/>
        <w:rPr>
          <w:szCs w:val="18"/>
          <w:rtl/>
        </w:rPr>
      </w:pPr>
      <w:r>
        <w:rPr>
          <w:rFonts w:hint="cs"/>
          <w:b/>
          <w:szCs w:val="18"/>
          <w:rtl/>
        </w:rPr>
        <w:t>مرتفع المخاطر</w:t>
      </w:r>
      <w:r>
        <w:rPr>
          <w:rFonts w:hint="cs"/>
          <w:rtl/>
        </w:rPr>
        <w:t xml:space="preserve"> (الفئة أ): إما مراجعة التصميم لتحويل المشروع إلى مشروع منخفض أو متوسط المخاطر أو إحباط المشروع أو إبقاء المخاطر والترتيب لإجراء تقييم مستقل للأثر ووضع خطة لإدارة المخاطر (</w:t>
      </w:r>
      <w:r>
        <w:t>ESMP)</w:t>
      </w:r>
    </w:p>
    <w:p w14:paraId="3CF2BFE0" w14:textId="77777777" w:rsidR="00DE3EF2" w:rsidRPr="0009081E" w:rsidRDefault="00DE3EF2" w:rsidP="00DE3EF2">
      <w:pPr>
        <w:bidi/>
        <w:rPr>
          <w:b/>
          <w:rtl/>
        </w:rPr>
      </w:pPr>
      <w:r>
        <w:rPr>
          <w:rFonts w:hint="cs"/>
          <w:b/>
          <w:rtl/>
        </w:rPr>
        <w:t>نطاق الأسئلة</w:t>
      </w:r>
    </w:p>
    <w:p w14:paraId="47B7C7FF" w14:textId="77777777" w:rsidR="00DE3EF2" w:rsidRDefault="00DE3EF2" w:rsidP="00DE3EF2">
      <w:pPr>
        <w:bidi/>
        <w:rPr>
          <w:rtl/>
        </w:rPr>
      </w:pPr>
      <w:r>
        <w:rPr>
          <w:rFonts w:hint="cs"/>
          <w:rtl/>
        </w:rPr>
        <w:t>تنطبق جميع الأسئلة على جميع مراحل المشروع: مرحلة تنفيذ المشروع (مثل البدء، والبناء، وما إلى ذلك)، وأي مراحل بعد انتهاء مشاركة برنامج الأغذية العالمي (مثل الصيانة، والإنتاج المستدام ذاتيًا، والتشغيل، وإيقاف التشغيل)، بمقدار كفاية المعلومات المتاحة.</w:t>
      </w:r>
    </w:p>
    <w:p w14:paraId="70805062" w14:textId="77777777" w:rsidR="00DE3EF2" w:rsidRDefault="00DE3EF2" w:rsidP="00DE3EF2">
      <w:pPr>
        <w:bidi/>
        <w:rPr>
          <w:rtl/>
        </w:rPr>
      </w:pPr>
      <w:r>
        <w:rPr>
          <w:rFonts w:hint="cs"/>
          <w:rtl/>
        </w:rPr>
        <w:t>تنطبق جميع الأسئلة على جميع مكونات النشاط البرنامجي، بغض النظر عما إذا كان برنامج الأغذية العالمي ينفذ المكونات بنفسه أو من خلال شركاء. كما أن الشركاء ملزمون بضمانات برنامج الأغذية العالمي.</w:t>
      </w:r>
    </w:p>
    <w:p w14:paraId="0598BC23" w14:textId="77777777" w:rsidR="00DE3EF2" w:rsidRDefault="00DE3EF2" w:rsidP="00DE3EF2">
      <w:pPr>
        <w:bidi/>
        <w:rPr>
          <w:rtl/>
        </w:rPr>
      </w:pPr>
      <w:r>
        <w:rPr>
          <w:rFonts w:hint="cs"/>
          <w:rtl/>
        </w:rPr>
        <w:t>يجب الإجابة على جميع الأسئلة مع مراعاة أن الأشخاص الذين قد يتأثرون بالمشروع ليسوا بالضرورة مستفيدين.</w:t>
      </w:r>
      <w:r>
        <w:rPr>
          <w:rFonts w:hint="cs"/>
          <w:rtl/>
        </w:rPr>
        <w:br w:type="page"/>
      </w:r>
    </w:p>
    <w:tbl>
      <w:tblPr>
        <w:tblW w:w="153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1"/>
        <w:gridCol w:w="697"/>
        <w:gridCol w:w="87"/>
        <w:gridCol w:w="6930"/>
        <w:gridCol w:w="551"/>
        <w:gridCol w:w="984"/>
        <w:gridCol w:w="5491"/>
        <w:gridCol w:w="21"/>
      </w:tblGrid>
      <w:tr w:rsidR="0038310B" w14:paraId="45B862C3" w14:textId="77777777" w:rsidTr="00941FA0">
        <w:trPr>
          <w:trHeight w:val="270"/>
        </w:trPr>
        <w:tc>
          <w:tcPr>
            <w:tcW w:w="8335" w:type="dxa"/>
            <w:gridSpan w:val="4"/>
            <w:tcBorders>
              <w:top w:val="single" w:sz="6" w:space="0" w:color="000000"/>
              <w:left w:val="single" w:sz="6" w:space="0" w:color="000000"/>
              <w:bottom w:val="single" w:sz="6" w:space="0" w:color="000000"/>
              <w:right w:val="single" w:sz="6" w:space="0" w:color="000000"/>
            </w:tcBorders>
            <w:shd w:val="clear" w:color="auto" w:fill="006FC0"/>
            <w:vAlign w:val="center"/>
            <w:hideMark/>
          </w:tcPr>
          <w:p w14:paraId="3BE3B08A"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Pr>
            </w:pPr>
            <w:r>
              <w:rPr>
                <w:rStyle w:val="normaltextrun"/>
                <w:rFonts w:ascii="Arial" w:hAnsi="Arial" w:cs="Arial"/>
                <w:b/>
                <w:bCs/>
                <w:color w:val="FFFFFF"/>
                <w:sz w:val="18"/>
                <w:szCs w:val="18"/>
                <w:rtl/>
                <w:lang w:bidi="ar-EG"/>
              </w:rPr>
              <w:lastRenderedPageBreak/>
              <w:t xml:space="preserve">المعيار البيئي والاجتماعي </w:t>
            </w:r>
            <w:r>
              <w:rPr>
                <w:rStyle w:val="normaltextrun"/>
                <w:rFonts w:ascii="Open Sans" w:hAnsi="Open Sans"/>
                <w:b/>
                <w:bCs/>
                <w:color w:val="FFFFFF"/>
                <w:sz w:val="18"/>
                <w:szCs w:val="18"/>
                <w:rtl/>
              </w:rPr>
              <w:t>1</w:t>
            </w:r>
            <w:r>
              <w:rPr>
                <w:rStyle w:val="normaltextrun"/>
                <w:rFonts w:ascii="Arial" w:hAnsi="Arial" w:cs="Arial"/>
                <w:b/>
                <w:bCs/>
                <w:color w:val="FFFFFF"/>
                <w:sz w:val="18"/>
                <w:szCs w:val="18"/>
                <w:rtl/>
                <w:lang w:bidi="ar-EG"/>
              </w:rPr>
              <w:t>: إدارة الموارد الطبيعية المستدامة</w:t>
            </w:r>
            <w:r>
              <w:rPr>
                <w:rStyle w:val="eop"/>
                <w:rFonts w:ascii="Arial" w:eastAsiaTheme="majorEastAsia" w:hAnsi="Arial" w:cs="Arial"/>
                <w:b/>
                <w:bCs/>
                <w:color w:val="FFFFFF"/>
                <w:sz w:val="18"/>
                <w:szCs w:val="18"/>
                <w:rtl/>
              </w:rPr>
              <w:t> </w:t>
            </w:r>
          </w:p>
        </w:tc>
        <w:tc>
          <w:tcPr>
            <w:tcW w:w="551" w:type="dxa"/>
            <w:tcBorders>
              <w:top w:val="single" w:sz="6" w:space="0" w:color="000000"/>
              <w:left w:val="single" w:sz="6" w:space="0" w:color="000000"/>
              <w:bottom w:val="single" w:sz="6" w:space="0" w:color="000000"/>
              <w:right w:val="single" w:sz="6" w:space="0" w:color="000000"/>
            </w:tcBorders>
            <w:shd w:val="clear" w:color="auto" w:fill="006FC0"/>
            <w:hideMark/>
          </w:tcPr>
          <w:p w14:paraId="28F87AAC"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shd w:val="clear" w:color="auto" w:fill="006FC0"/>
            <w:vAlign w:val="center"/>
            <w:hideMark/>
          </w:tcPr>
          <w:p w14:paraId="5F86D879"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color w:val="FFFFFF"/>
                <w:sz w:val="18"/>
                <w:szCs w:val="18"/>
                <w:rtl/>
                <w:lang w:bidi="ar-EG"/>
              </w:rPr>
              <w:t>المستوى</w:t>
            </w:r>
            <w:r>
              <w:rPr>
                <w:rStyle w:val="eop"/>
                <w:rFonts w:ascii="Arial" w:eastAsiaTheme="majorEastAsia" w:hAnsi="Arial" w:cs="Arial"/>
                <w:b/>
                <w:bCs/>
                <w:color w:val="FFFFFF"/>
                <w:sz w:val="18"/>
                <w:szCs w:val="18"/>
                <w:rtl/>
              </w:rPr>
              <w:t> </w:t>
            </w:r>
          </w:p>
        </w:tc>
        <w:tc>
          <w:tcPr>
            <w:tcW w:w="5512" w:type="dxa"/>
            <w:gridSpan w:val="2"/>
            <w:tcBorders>
              <w:top w:val="single" w:sz="6" w:space="0" w:color="000000"/>
              <w:left w:val="single" w:sz="6" w:space="0" w:color="000000"/>
              <w:bottom w:val="single" w:sz="6" w:space="0" w:color="000000"/>
              <w:right w:val="single" w:sz="6" w:space="0" w:color="000000"/>
            </w:tcBorders>
            <w:vAlign w:val="center"/>
            <w:hideMark/>
          </w:tcPr>
          <w:p w14:paraId="532B7871"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sz w:val="18"/>
                <w:szCs w:val="18"/>
                <w:rtl/>
                <w:lang w:bidi="ar-EG"/>
              </w:rPr>
              <w:t>الشروح</w:t>
            </w:r>
            <w:r>
              <w:rPr>
                <w:rStyle w:val="eop"/>
                <w:rFonts w:ascii="Arial" w:eastAsiaTheme="majorEastAsia" w:hAnsi="Arial" w:cs="Arial"/>
                <w:b/>
                <w:bCs/>
                <w:sz w:val="18"/>
                <w:szCs w:val="18"/>
                <w:rtl/>
              </w:rPr>
              <w:t> </w:t>
            </w:r>
          </w:p>
        </w:tc>
      </w:tr>
      <w:tr w:rsidR="0038310B" w14:paraId="5508825F" w14:textId="77777777" w:rsidTr="00941FA0">
        <w:trPr>
          <w:trHeight w:val="570"/>
        </w:trPr>
        <w:tc>
          <w:tcPr>
            <w:tcW w:w="621" w:type="dxa"/>
            <w:tcBorders>
              <w:top w:val="single" w:sz="6" w:space="0" w:color="000000"/>
              <w:left w:val="single" w:sz="6" w:space="0" w:color="000000"/>
              <w:bottom w:val="single" w:sz="6" w:space="0" w:color="000000"/>
              <w:right w:val="single" w:sz="6" w:space="0" w:color="000000"/>
            </w:tcBorders>
            <w:hideMark/>
          </w:tcPr>
          <w:p w14:paraId="4DB1B944"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sz w:val="18"/>
                <w:szCs w:val="18"/>
                <w:rtl/>
              </w:rPr>
              <w:t>1</w:t>
            </w:r>
            <w:r>
              <w:rPr>
                <w:rStyle w:val="eop"/>
                <w:rFonts w:ascii="Arial" w:eastAsiaTheme="majorEastAsia" w:hAnsi="Arial" w:cs="Arial"/>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361D4B28"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sz w:val="18"/>
                <w:szCs w:val="18"/>
                <w:rtl/>
                <w:lang w:bidi="ar-EG"/>
              </w:rPr>
              <w:t>هل يمكن للمشروع تغيير الغطاء الأرضي للغابات والأراضي الرطبة والأراضي الزراعية وأراضي الرعي أو المناظر الطبيعية الأخرى ذات الأهمية البيئية أو الاقتصادية؟</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1CD91520"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4F0C2D10"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512" w:type="dxa"/>
            <w:gridSpan w:val="2"/>
            <w:tcBorders>
              <w:top w:val="single" w:sz="6" w:space="0" w:color="000000"/>
              <w:left w:val="single" w:sz="6" w:space="0" w:color="000000"/>
              <w:bottom w:val="single" w:sz="6" w:space="0" w:color="000000"/>
              <w:right w:val="single" w:sz="6" w:space="0" w:color="000000"/>
            </w:tcBorders>
            <w:hideMark/>
          </w:tcPr>
          <w:p w14:paraId="2129A0BF"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أمثلة</w:t>
            </w:r>
            <w:r>
              <w:rPr>
                <w:rStyle w:val="normaltextrun"/>
                <w:rFonts w:ascii="Arial" w:hAnsi="Arial" w:cs="Arial"/>
                <w:sz w:val="14"/>
                <w:szCs w:val="14"/>
                <w:rtl/>
                <w:lang w:bidi="ar-EG"/>
              </w:rPr>
              <w:t>: يمكن أن يكون تغيير الغطاء الأرضي مقصودًا (مثل تحويل المراعي أو الغابات في الأراضي الزراعية) أو غير مقصود (مثل قيام اللاجئين بإزالة الغابات من المنطقة المحيطة بمخيمهم)</w:t>
            </w:r>
            <w:r>
              <w:rPr>
                <w:rStyle w:val="eop"/>
                <w:rFonts w:ascii="Arial" w:eastAsiaTheme="majorEastAsia" w:hAnsi="Arial" w:cs="Arial"/>
                <w:sz w:val="14"/>
                <w:szCs w:val="14"/>
                <w:rtl/>
              </w:rPr>
              <w:t> </w:t>
            </w:r>
          </w:p>
        </w:tc>
      </w:tr>
      <w:tr w:rsidR="0038310B" w14:paraId="006AF926" w14:textId="77777777" w:rsidTr="00941FA0">
        <w:trPr>
          <w:trHeight w:val="1140"/>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427E5F30" w14:textId="77777777" w:rsidR="0038310B" w:rsidRDefault="0038310B" w:rsidP="0038310B">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Arial" w:hAnsi="Arial" w:cs="Arial"/>
                <w:sz w:val="18"/>
                <w:szCs w:val="18"/>
                <w:rtl/>
                <w:lang w:bidi="ar-EG"/>
              </w:rPr>
              <w:t xml:space="preserve">إذا كانت إجابة </w:t>
            </w:r>
            <w:r>
              <w:rPr>
                <w:rStyle w:val="normaltextrun"/>
                <w:rFonts w:ascii="Open Sans" w:hAnsi="Open Sans"/>
                <w:sz w:val="18"/>
                <w:szCs w:val="18"/>
                <w:rtl/>
              </w:rPr>
              <w:t>1</w:t>
            </w:r>
            <w:r>
              <w:rPr>
                <w:rStyle w:val="normaltextrun"/>
                <w:rFonts w:ascii="Arial" w:hAnsi="Arial" w:cs="Arial"/>
                <w:sz w:val="18"/>
                <w:szCs w:val="18"/>
                <w:rtl/>
                <w:lang w:bidi="ar-EG"/>
              </w:rPr>
              <w:t xml:space="preserve">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051684C4"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1.1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4BEFFBE4"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 xml:space="preserve">هل يمكن أن يتسبب المشروع في تدهور الغطاء النباتي أو تجزئته أو تحويله في منطقة مساحتُها (متجاورة أو متراكمة) من </w:t>
            </w:r>
            <w:r>
              <w:rPr>
                <w:rStyle w:val="normaltextrun"/>
                <w:rFonts w:ascii="Open Sans" w:hAnsi="Open Sans"/>
                <w:sz w:val="18"/>
                <w:szCs w:val="18"/>
                <w:rtl/>
              </w:rPr>
              <w:t>1</w:t>
            </w:r>
            <w:r>
              <w:rPr>
                <w:rStyle w:val="normaltextrun"/>
                <w:rFonts w:ascii="Arial" w:hAnsi="Arial" w:cs="Arial"/>
                <w:sz w:val="18"/>
                <w:szCs w:val="18"/>
                <w:rtl/>
                <w:lang w:bidi="ar-EG"/>
              </w:rPr>
              <w:t xml:space="preserve"> هكتار إلى </w:t>
            </w:r>
            <w:r>
              <w:rPr>
                <w:rStyle w:val="normaltextrun"/>
                <w:rFonts w:ascii="Open Sans" w:hAnsi="Open Sans"/>
                <w:sz w:val="18"/>
                <w:szCs w:val="18"/>
                <w:rtl/>
              </w:rPr>
              <w:t>10</w:t>
            </w:r>
            <w:r>
              <w:rPr>
                <w:rStyle w:val="normaltextrun"/>
                <w:rFonts w:ascii="Arial" w:hAnsi="Arial" w:cs="Arial"/>
                <w:sz w:val="18"/>
                <w:szCs w:val="18"/>
                <w:rtl/>
                <w:lang w:bidi="ar-EG"/>
              </w:rPr>
              <w:t xml:space="preserve"> هكتارات؟</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509F2581"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046EB13D"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512" w:type="dxa"/>
            <w:gridSpan w:val="2"/>
            <w:tcBorders>
              <w:top w:val="single" w:sz="6" w:space="0" w:color="000000"/>
              <w:left w:val="single" w:sz="6" w:space="0" w:color="000000"/>
              <w:bottom w:val="single" w:sz="6" w:space="0" w:color="000000"/>
              <w:right w:val="single" w:sz="6" w:space="0" w:color="000000"/>
            </w:tcBorders>
            <w:hideMark/>
          </w:tcPr>
          <w:p w14:paraId="25922FCD"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أمثلة</w:t>
            </w:r>
            <w:r>
              <w:rPr>
                <w:rStyle w:val="normaltextrun"/>
                <w:rFonts w:ascii="Arial" w:hAnsi="Arial" w:cs="Arial"/>
                <w:sz w:val="14"/>
                <w:szCs w:val="14"/>
                <w:rtl/>
                <w:lang w:bidi="ar-EG"/>
              </w:rPr>
              <w:t xml:space="preserve"> للتدهور: الحرق، والترقيق، والقطع، والتقليم غير المستدام، والحصاد من الأشجار والموارد الحرجية الأخرى</w:t>
            </w:r>
            <w:r>
              <w:rPr>
                <w:rStyle w:val="eop"/>
                <w:rFonts w:ascii="Arial" w:eastAsiaTheme="majorEastAsia" w:hAnsi="Arial" w:cs="Arial"/>
                <w:sz w:val="14"/>
                <w:szCs w:val="14"/>
                <w:rtl/>
              </w:rPr>
              <w:t> </w:t>
            </w:r>
          </w:p>
          <w:p w14:paraId="74409F9D"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أمثلة</w:t>
            </w:r>
            <w:r>
              <w:rPr>
                <w:rStyle w:val="normaltextrun"/>
                <w:rFonts w:ascii="Arial" w:hAnsi="Arial" w:cs="Arial"/>
                <w:sz w:val="14"/>
                <w:szCs w:val="14"/>
                <w:rtl/>
                <w:lang w:bidi="ar-EG"/>
              </w:rPr>
              <w:t xml:space="preserve"> للتجزئة: بناء سياج إضافي، بناء مسارات أو طرق جديدة عبر الغابة، مزيد من تجزئة قطع الأراضي.</w:t>
            </w:r>
            <w:r>
              <w:rPr>
                <w:rStyle w:val="eop"/>
                <w:rFonts w:ascii="Arial" w:eastAsiaTheme="majorEastAsia" w:hAnsi="Arial" w:cs="Arial"/>
                <w:sz w:val="14"/>
                <w:szCs w:val="14"/>
                <w:rtl/>
              </w:rPr>
              <w:t> </w:t>
            </w:r>
          </w:p>
          <w:p w14:paraId="6E384990"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sz w:val="14"/>
                <w:szCs w:val="14"/>
                <w:rtl/>
                <w:lang w:bidi="ar-EG"/>
              </w:rPr>
              <w:t>أمثلة</w:t>
            </w:r>
            <w:r>
              <w:rPr>
                <w:rStyle w:val="normaltextrun"/>
                <w:rFonts w:ascii="Arial" w:hAnsi="Arial" w:cs="Arial"/>
                <w:sz w:val="14"/>
                <w:szCs w:val="14"/>
                <w:rtl/>
                <w:lang w:bidi="ar-EG"/>
              </w:rPr>
              <w:t xml:space="preserve"> للتحويل: إزالة الغابات من أجل الزراعة أو الإنشاءات. لاحظ أن الطريق الذي يبلغ </w:t>
            </w:r>
            <w:r>
              <w:rPr>
                <w:rStyle w:val="normaltextrun"/>
                <w:rFonts w:ascii="Open Sans" w:hAnsi="Open Sans"/>
                <w:sz w:val="14"/>
                <w:szCs w:val="14"/>
                <w:rtl/>
              </w:rPr>
              <w:t>10</w:t>
            </w:r>
            <w:r>
              <w:rPr>
                <w:rStyle w:val="normaltextrun"/>
                <w:rFonts w:ascii="Arial" w:hAnsi="Arial" w:cs="Arial"/>
                <w:sz w:val="14"/>
                <w:szCs w:val="14"/>
                <w:rtl/>
                <w:lang w:bidi="ar-EG"/>
              </w:rPr>
              <w:t xml:space="preserve"> م عرضًا </w:t>
            </w:r>
            <w:r>
              <w:rPr>
                <w:rStyle w:val="normaltextrun"/>
                <w:rFonts w:ascii="Open Sans" w:hAnsi="Open Sans"/>
                <w:sz w:val="14"/>
                <w:szCs w:val="14"/>
                <w:rtl/>
              </w:rPr>
              <w:t>× 10</w:t>
            </w:r>
            <w:r>
              <w:rPr>
                <w:rStyle w:val="normaltextrun"/>
                <w:rFonts w:ascii="Arial" w:hAnsi="Arial" w:cs="Arial"/>
                <w:sz w:val="14"/>
                <w:szCs w:val="14"/>
                <w:rtl/>
                <w:lang w:bidi="ar-EG"/>
              </w:rPr>
              <w:t xml:space="preserve"> كم طولاً يغطي </w:t>
            </w:r>
            <w:r>
              <w:rPr>
                <w:rStyle w:val="normaltextrun"/>
                <w:rFonts w:ascii="Open Sans" w:hAnsi="Open Sans"/>
                <w:sz w:val="14"/>
                <w:szCs w:val="14"/>
                <w:rtl/>
              </w:rPr>
              <w:t>10</w:t>
            </w:r>
            <w:r>
              <w:rPr>
                <w:rStyle w:val="normaltextrun"/>
                <w:rFonts w:ascii="Arial" w:hAnsi="Arial" w:cs="Arial"/>
                <w:sz w:val="14"/>
                <w:szCs w:val="14"/>
                <w:rtl/>
                <w:lang w:bidi="ar-EG"/>
              </w:rPr>
              <w:t xml:space="preserve"> هكتارات.</w:t>
            </w:r>
            <w:r>
              <w:rPr>
                <w:rStyle w:val="eop"/>
                <w:rFonts w:ascii="Arial" w:eastAsiaTheme="majorEastAsia" w:hAnsi="Arial" w:cs="Arial"/>
                <w:sz w:val="14"/>
                <w:szCs w:val="14"/>
                <w:rtl/>
              </w:rPr>
              <w:t> </w:t>
            </w:r>
          </w:p>
        </w:tc>
      </w:tr>
      <w:tr w:rsidR="0038310B" w14:paraId="1FD45BB7" w14:textId="77777777" w:rsidTr="00941FA0">
        <w:trPr>
          <w:trHeight w:val="11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E4E692"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426E389F"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1.2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197EF8FA"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 xml:space="preserve">هل يمكن أن يتسبب المشروع في تدهور الغطاء النباتي أو تجزئته أو تحويله في منطقة تزيدُ مساحتُها (متجاورة أو متراكمة) عن </w:t>
            </w:r>
            <w:r>
              <w:rPr>
                <w:rStyle w:val="normaltextrun"/>
                <w:rFonts w:ascii="Open Sans" w:hAnsi="Open Sans"/>
                <w:sz w:val="18"/>
                <w:szCs w:val="18"/>
                <w:rtl/>
              </w:rPr>
              <w:t>10</w:t>
            </w:r>
            <w:r>
              <w:rPr>
                <w:rStyle w:val="normaltextrun"/>
                <w:rFonts w:ascii="Arial" w:hAnsi="Arial" w:cs="Arial"/>
                <w:sz w:val="18"/>
                <w:szCs w:val="18"/>
                <w:rtl/>
                <w:lang w:bidi="ar-EG"/>
              </w:rPr>
              <w:t xml:space="preserve"> هكتارات؟</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37225C72"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3C416226"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512" w:type="dxa"/>
            <w:gridSpan w:val="2"/>
            <w:tcBorders>
              <w:top w:val="single" w:sz="6" w:space="0" w:color="000000"/>
              <w:left w:val="single" w:sz="6" w:space="0" w:color="000000"/>
              <w:bottom w:val="single" w:sz="6" w:space="0" w:color="000000"/>
              <w:right w:val="single" w:sz="6" w:space="0" w:color="000000"/>
            </w:tcBorders>
            <w:hideMark/>
          </w:tcPr>
          <w:p w14:paraId="335F1263"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أمثلة</w:t>
            </w:r>
            <w:r>
              <w:rPr>
                <w:rStyle w:val="normaltextrun"/>
                <w:rFonts w:ascii="Arial" w:hAnsi="Arial" w:cs="Arial"/>
                <w:sz w:val="14"/>
                <w:szCs w:val="14"/>
                <w:rtl/>
                <w:lang w:bidi="ar-EG"/>
              </w:rPr>
              <w:t xml:space="preserve"> للتدهور: الحرق، والترقيق، والقطع، والتقليم غير المستدام، والحصاد من الأشجار والموارد الحرجية الأخرى</w:t>
            </w:r>
            <w:r>
              <w:rPr>
                <w:rStyle w:val="eop"/>
                <w:rFonts w:ascii="Arial" w:eastAsiaTheme="majorEastAsia" w:hAnsi="Arial" w:cs="Arial"/>
                <w:sz w:val="14"/>
                <w:szCs w:val="14"/>
                <w:rtl/>
              </w:rPr>
              <w:t> </w:t>
            </w:r>
          </w:p>
          <w:p w14:paraId="61513DD9"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أمثلة</w:t>
            </w:r>
            <w:r>
              <w:rPr>
                <w:rStyle w:val="normaltextrun"/>
                <w:rFonts w:ascii="Arial" w:hAnsi="Arial" w:cs="Arial"/>
                <w:sz w:val="14"/>
                <w:szCs w:val="14"/>
                <w:rtl/>
                <w:lang w:bidi="ar-EG"/>
              </w:rPr>
              <w:t xml:space="preserve"> للتجزئة: بناء سياج إضافي، بناء مسارات أو طرق جديدة عبر الغابة، مزيد من تجزئة قطع الأراضي.</w:t>
            </w:r>
            <w:r>
              <w:rPr>
                <w:rStyle w:val="eop"/>
                <w:rFonts w:ascii="Arial" w:eastAsiaTheme="majorEastAsia" w:hAnsi="Arial" w:cs="Arial"/>
                <w:sz w:val="14"/>
                <w:szCs w:val="14"/>
                <w:rtl/>
              </w:rPr>
              <w:t> </w:t>
            </w:r>
          </w:p>
          <w:p w14:paraId="04BE9E87"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أمثلة</w:t>
            </w:r>
            <w:r>
              <w:rPr>
                <w:rStyle w:val="normaltextrun"/>
                <w:rFonts w:ascii="Arial" w:hAnsi="Arial" w:cs="Arial"/>
                <w:sz w:val="14"/>
                <w:szCs w:val="14"/>
                <w:rtl/>
                <w:lang w:bidi="ar-EG"/>
              </w:rPr>
              <w:t xml:space="preserve"> للتحويل: إزالة الغابات من أجل الزراعة أو الإنشاءات. لاحظ أن الطريق الذي يبلغ 10 م عرضًا × 10 كم طولاً يغطي 10 هكتارات.</w:t>
            </w:r>
            <w:r>
              <w:rPr>
                <w:rStyle w:val="eop"/>
                <w:rFonts w:ascii="Arial" w:eastAsiaTheme="majorEastAsia" w:hAnsi="Arial" w:cs="Arial"/>
                <w:sz w:val="14"/>
                <w:szCs w:val="14"/>
                <w:rtl/>
              </w:rPr>
              <w:t> </w:t>
            </w:r>
          </w:p>
        </w:tc>
      </w:tr>
      <w:tr w:rsidR="0038310B" w14:paraId="591F47EE" w14:textId="77777777" w:rsidTr="00941FA0">
        <w:trPr>
          <w:trHeight w:val="480"/>
        </w:trPr>
        <w:tc>
          <w:tcPr>
            <w:tcW w:w="621" w:type="dxa"/>
            <w:tcBorders>
              <w:top w:val="single" w:sz="6" w:space="0" w:color="000000"/>
              <w:left w:val="single" w:sz="6" w:space="0" w:color="000000"/>
              <w:bottom w:val="single" w:sz="6" w:space="0" w:color="000000"/>
              <w:right w:val="single" w:sz="6" w:space="0" w:color="000000"/>
            </w:tcBorders>
            <w:hideMark/>
          </w:tcPr>
          <w:p w14:paraId="30CF3793"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t>2</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1893CFCE"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sz w:val="18"/>
                <w:szCs w:val="18"/>
                <w:rtl/>
                <w:lang w:bidi="ar-EG"/>
              </w:rPr>
              <w:t>هل يمكن للمشروع تغيير كمية أو نوعية المياه الجوفية أو السطحية أو مياه البحر؟</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7997DDA9"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521F95B4"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512" w:type="dxa"/>
            <w:gridSpan w:val="2"/>
            <w:tcBorders>
              <w:top w:val="single" w:sz="6" w:space="0" w:color="000000"/>
              <w:left w:val="single" w:sz="6" w:space="0" w:color="000000"/>
              <w:bottom w:val="single" w:sz="6" w:space="0" w:color="000000"/>
              <w:right w:val="single" w:sz="6" w:space="0" w:color="000000"/>
            </w:tcBorders>
            <w:hideMark/>
          </w:tcPr>
          <w:p w14:paraId="20BEF73B"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sz w:val="14"/>
                <w:szCs w:val="14"/>
                <w:rtl/>
                <w:lang w:bidi="ar-EG"/>
              </w:rPr>
              <w:t>: بناء سدود من أي نوع، إنشاء أو إعادة تأهيل آبار المياه أو الآبار السبرية، إنشاء أنظمة ري</w:t>
            </w:r>
            <w:r>
              <w:rPr>
                <w:rStyle w:val="eop"/>
                <w:rFonts w:ascii="Arial" w:eastAsiaTheme="majorEastAsia" w:hAnsi="Arial" w:cs="Arial"/>
                <w:sz w:val="14"/>
                <w:szCs w:val="14"/>
                <w:rtl/>
              </w:rPr>
              <w:t> </w:t>
            </w:r>
          </w:p>
        </w:tc>
      </w:tr>
      <w:tr w:rsidR="0038310B" w14:paraId="003B0D72" w14:textId="77777777" w:rsidTr="00941FA0">
        <w:trPr>
          <w:trHeight w:val="720"/>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201769D4" w14:textId="77777777" w:rsidR="0038310B" w:rsidRDefault="0038310B" w:rsidP="0038310B">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Arial" w:hAnsi="Arial" w:cs="Arial"/>
                <w:sz w:val="18"/>
                <w:szCs w:val="18"/>
                <w:rtl/>
                <w:lang w:bidi="ar-EG"/>
              </w:rPr>
              <w:t xml:space="preserve">إذا كانت إجابة </w:t>
            </w:r>
            <w:r>
              <w:rPr>
                <w:rStyle w:val="normaltextrun"/>
                <w:rFonts w:ascii="Open Sans" w:hAnsi="Open Sans"/>
                <w:sz w:val="18"/>
                <w:szCs w:val="18"/>
                <w:rtl/>
              </w:rPr>
              <w:t>2</w:t>
            </w:r>
            <w:r>
              <w:rPr>
                <w:rStyle w:val="normaltextrun"/>
                <w:rFonts w:ascii="Arial" w:hAnsi="Arial" w:cs="Arial"/>
                <w:sz w:val="18"/>
                <w:szCs w:val="18"/>
                <w:rtl/>
                <w:lang w:bidi="ar-EG"/>
              </w:rPr>
              <w:t xml:space="preserve">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3D43A0DD"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2.1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667F16A0"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يشمل المشروع إعادة تأهيل أو بناء سدود أو حواجز أو خزانات أو برك يزيد ارتفاعها / عمقها عن 3 أمتار</w:t>
            </w:r>
            <w:r>
              <w:rPr>
                <w:rStyle w:val="normaltextrun"/>
                <w:rFonts w:ascii="Arial" w:hAnsi="Arial" w:cs="Arial"/>
                <w:sz w:val="18"/>
                <w:szCs w:val="18"/>
                <w:rtl/>
              </w:rPr>
              <w:t xml:space="preserve"> </w:t>
            </w:r>
            <w:r>
              <w:rPr>
                <w:rStyle w:val="normaltextrun"/>
                <w:rFonts w:ascii="Arial" w:hAnsi="Arial" w:cs="Arial"/>
                <w:sz w:val="18"/>
                <w:szCs w:val="18"/>
                <w:rtl/>
                <w:lang w:bidi="ar-EG"/>
              </w:rPr>
              <w:t xml:space="preserve">أو ذات سعة تخزين تزيد عن </w:t>
            </w:r>
            <w:r>
              <w:rPr>
                <w:rStyle w:val="normaltextrun"/>
                <w:rFonts w:ascii="Open Sans" w:hAnsi="Open Sans"/>
                <w:sz w:val="18"/>
                <w:szCs w:val="18"/>
                <w:rtl/>
              </w:rPr>
              <w:t>400</w:t>
            </w:r>
            <w:r>
              <w:rPr>
                <w:rStyle w:val="normaltextrun"/>
                <w:rFonts w:ascii="Arial" w:hAnsi="Arial" w:cs="Arial"/>
                <w:sz w:val="18"/>
                <w:szCs w:val="18"/>
                <w:rtl/>
                <w:lang w:bidi="ar-EG"/>
              </w:rPr>
              <w:t xml:space="preserve"> م</w:t>
            </w:r>
            <w:r>
              <w:rPr>
                <w:rStyle w:val="normaltextrun"/>
                <w:rFonts w:ascii="Arial" w:hAnsi="Arial" w:cs="Arial"/>
                <w:sz w:val="14"/>
                <w:szCs w:val="14"/>
                <w:vertAlign w:val="superscript"/>
                <w:rtl/>
              </w:rPr>
              <w:t>3</w:t>
            </w:r>
            <w:r>
              <w:rPr>
                <w:rStyle w:val="normaltextrun"/>
                <w:rFonts w:ascii="Arial" w:hAnsi="Arial" w:cs="Arial"/>
                <w:sz w:val="18"/>
                <w:szCs w:val="18"/>
                <w:rtl/>
              </w:rPr>
              <w:t>؟</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3493D7E2"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26CDD830"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512" w:type="dxa"/>
            <w:gridSpan w:val="2"/>
            <w:tcBorders>
              <w:top w:val="single" w:sz="6" w:space="0" w:color="000000"/>
              <w:left w:val="single" w:sz="6" w:space="0" w:color="000000"/>
              <w:bottom w:val="single" w:sz="6" w:space="0" w:color="000000"/>
              <w:right w:val="single" w:sz="6" w:space="0" w:color="000000"/>
            </w:tcBorders>
            <w:hideMark/>
          </w:tcPr>
          <w:p w14:paraId="41EB702C" w14:textId="4B4E8DD3"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xml:space="preserve"> وفقًا</w:t>
            </w:r>
            <w:r>
              <w:rPr>
                <w:rStyle w:val="normaltextrun"/>
                <w:rFonts w:ascii="Arial" w:hAnsi="Arial" w:cs="Arial"/>
                <w:sz w:val="14"/>
                <w:szCs w:val="14"/>
                <w:u w:val="single"/>
                <w:rtl/>
                <w:lang w:bidi="ar-EG"/>
              </w:rPr>
              <w:t xml:space="preserve"> </w:t>
            </w:r>
            <w:hyperlink r:id="rId11" w:history="1">
              <w:r w:rsidRPr="006E5267">
                <w:rPr>
                  <w:rStyle w:val="Hyperlink"/>
                  <w:rFonts w:ascii="Arial" w:hAnsi="Arial" w:cs="Arial"/>
                  <w:sz w:val="14"/>
                  <w:szCs w:val="14"/>
                  <w:rtl/>
                  <w:lang w:bidi="ar-EG"/>
                </w:rPr>
                <w:t>لمصفوفة المخاطر الهندسية،</w:t>
              </w:r>
            </w:hyperlink>
            <w:r>
              <w:rPr>
                <w:rStyle w:val="normaltextrun"/>
                <w:rFonts w:ascii="Arial" w:hAnsi="Arial" w:cs="Arial"/>
                <w:sz w:val="14"/>
                <w:szCs w:val="14"/>
                <w:rtl/>
                <w:lang w:bidi="ar-EG"/>
              </w:rPr>
              <w:t xml:space="preserve"> لا يمكن إنشاء سد</w:t>
            </w:r>
            <w:r>
              <w:rPr>
                <w:rStyle w:val="normaltextrun"/>
                <w:rFonts w:ascii="Arial" w:hAnsi="Arial" w:cs="Arial"/>
                <w:sz w:val="14"/>
                <w:szCs w:val="14"/>
                <w:rtl/>
              </w:rPr>
              <w:t xml:space="preserve"> </w:t>
            </w:r>
            <w:r>
              <w:rPr>
                <w:rStyle w:val="normaltextrun"/>
                <w:rFonts w:ascii="Arial" w:hAnsi="Arial" w:cs="Arial"/>
                <w:sz w:val="14"/>
                <w:szCs w:val="14"/>
                <w:rtl/>
                <w:lang w:bidi="ar-EG"/>
              </w:rPr>
              <w:t xml:space="preserve">أعلى من </w:t>
            </w:r>
            <w:r>
              <w:rPr>
                <w:rStyle w:val="normaltextrun"/>
                <w:rFonts w:ascii="Open Sans" w:hAnsi="Open Sans"/>
                <w:sz w:val="14"/>
                <w:szCs w:val="14"/>
                <w:rtl/>
              </w:rPr>
              <w:t>3</w:t>
            </w:r>
            <w:r>
              <w:rPr>
                <w:rStyle w:val="normaltextrun"/>
                <w:rFonts w:ascii="Arial" w:hAnsi="Arial" w:cs="Arial"/>
                <w:sz w:val="14"/>
                <w:szCs w:val="14"/>
                <w:rtl/>
                <w:lang w:bidi="ar-EG"/>
              </w:rPr>
              <w:t xml:space="preserve"> أمتار كجزء من برنامج غذاء مقابل خلق أصول ويتطلب هذا مشاركة الوحدة الهندسية لبرنامج الأغذية العالمي</w:t>
            </w:r>
            <w:r>
              <w:rPr>
                <w:rStyle w:val="eop"/>
                <w:rFonts w:ascii="Arial" w:eastAsiaTheme="majorEastAsia" w:hAnsi="Arial" w:cs="Arial"/>
                <w:sz w:val="14"/>
                <w:szCs w:val="14"/>
                <w:rtl/>
              </w:rPr>
              <w:t> </w:t>
            </w:r>
          </w:p>
        </w:tc>
      </w:tr>
      <w:tr w:rsidR="0038310B" w14:paraId="67CAC3F2" w14:textId="77777777" w:rsidTr="00941FA0">
        <w:trPr>
          <w:trHeight w:val="75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7F907F"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5CD76048"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2.2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4D959408"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يشمل المشروع إعادة تأهيل أو بناء أنظمة ري</w:t>
            </w:r>
            <w:r>
              <w:rPr>
                <w:rStyle w:val="normaltextrun"/>
                <w:rFonts w:ascii="Arial" w:hAnsi="Arial" w:cs="Arial"/>
                <w:sz w:val="18"/>
                <w:szCs w:val="18"/>
                <w:rtl/>
              </w:rPr>
              <w:t xml:space="preserve"> </w:t>
            </w:r>
            <w:r>
              <w:rPr>
                <w:rStyle w:val="normaltextrun"/>
                <w:rFonts w:ascii="Arial" w:hAnsi="Arial" w:cs="Arial"/>
                <w:sz w:val="18"/>
                <w:szCs w:val="18"/>
                <w:rtl/>
                <w:lang w:bidi="ar-EG"/>
              </w:rPr>
              <w:t xml:space="preserve">تغطي أكثر من </w:t>
            </w:r>
            <w:r>
              <w:rPr>
                <w:rStyle w:val="normaltextrun"/>
                <w:rFonts w:ascii="Open Sans" w:hAnsi="Open Sans"/>
                <w:sz w:val="18"/>
                <w:szCs w:val="18"/>
                <w:rtl/>
              </w:rPr>
              <w:t>20</w:t>
            </w:r>
            <w:r>
              <w:rPr>
                <w:rStyle w:val="normaltextrun"/>
                <w:rFonts w:ascii="Arial" w:hAnsi="Arial" w:cs="Arial"/>
                <w:sz w:val="18"/>
                <w:szCs w:val="18"/>
                <w:rtl/>
                <w:lang w:bidi="ar-EG"/>
              </w:rPr>
              <w:t xml:space="preserve"> هكتارًا أو تسحب أكثر من </w:t>
            </w:r>
            <w:r>
              <w:rPr>
                <w:rStyle w:val="normaltextrun"/>
                <w:rFonts w:ascii="Open Sans" w:hAnsi="Open Sans"/>
                <w:sz w:val="18"/>
                <w:szCs w:val="18"/>
                <w:rtl/>
              </w:rPr>
              <w:t>1000</w:t>
            </w:r>
            <w:r>
              <w:rPr>
                <w:rStyle w:val="normaltextrun"/>
                <w:rFonts w:ascii="Arial" w:hAnsi="Arial" w:cs="Arial"/>
                <w:sz w:val="18"/>
                <w:szCs w:val="18"/>
                <w:rtl/>
                <w:lang w:bidi="ar-EG"/>
              </w:rPr>
              <w:t xml:space="preserve"> م</w:t>
            </w:r>
            <w:r>
              <w:rPr>
                <w:rStyle w:val="normaltextrun"/>
                <w:rFonts w:ascii="Arial" w:hAnsi="Arial" w:cs="Arial"/>
                <w:sz w:val="14"/>
                <w:szCs w:val="14"/>
                <w:vertAlign w:val="superscript"/>
                <w:rtl/>
              </w:rPr>
              <w:t>3</w:t>
            </w:r>
            <w:r>
              <w:rPr>
                <w:rStyle w:val="normaltextrun"/>
                <w:rFonts w:ascii="Arial" w:hAnsi="Arial" w:cs="Arial"/>
                <w:sz w:val="18"/>
                <w:szCs w:val="18"/>
                <w:rtl/>
                <w:lang w:bidi="ar-EG"/>
              </w:rPr>
              <w:t xml:space="preserve"> يوميًا أو تسحب أكثر من </w:t>
            </w:r>
            <w:r>
              <w:rPr>
                <w:rStyle w:val="normaltextrun"/>
                <w:rFonts w:ascii="Open Sans" w:hAnsi="Open Sans"/>
                <w:sz w:val="18"/>
                <w:szCs w:val="18"/>
                <w:rtl/>
              </w:rPr>
              <w:t>10%</w:t>
            </w:r>
            <w:r>
              <w:rPr>
                <w:rStyle w:val="normaltextrun"/>
                <w:rFonts w:ascii="Arial" w:hAnsi="Arial" w:cs="Arial"/>
                <w:sz w:val="18"/>
                <w:szCs w:val="18"/>
                <w:rtl/>
                <w:lang w:bidi="ar-EG"/>
              </w:rPr>
              <w:t xml:space="preserve"> من متوسط التدفق للجدول أو النهر؟</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7E5CC3A1"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47C9F7B1"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512" w:type="dxa"/>
            <w:gridSpan w:val="2"/>
            <w:tcBorders>
              <w:top w:val="single" w:sz="6" w:space="0" w:color="000000"/>
              <w:left w:val="single" w:sz="6" w:space="0" w:color="000000"/>
              <w:bottom w:val="single" w:sz="6" w:space="0" w:color="000000"/>
              <w:right w:val="single" w:sz="6" w:space="0" w:color="000000"/>
            </w:tcBorders>
            <w:hideMark/>
          </w:tcPr>
          <w:p w14:paraId="2A30130D"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المرجع:</w:t>
            </w:r>
            <w:r>
              <w:rPr>
                <w:rStyle w:val="normaltextrun"/>
                <w:rFonts w:ascii="Arial" w:hAnsi="Arial" w:cs="Arial"/>
                <w:sz w:val="14"/>
                <w:szCs w:val="14"/>
                <w:rtl/>
                <w:lang w:bidi="ar-EG"/>
              </w:rPr>
              <w:t xml:space="preserve"> عتبة </w:t>
            </w:r>
            <w:r>
              <w:rPr>
                <w:rStyle w:val="normaltextrun"/>
                <w:rFonts w:ascii="Open Sans" w:hAnsi="Open Sans"/>
                <w:sz w:val="14"/>
                <w:szCs w:val="14"/>
                <w:rtl/>
              </w:rPr>
              <w:t>20</w:t>
            </w:r>
            <w:r>
              <w:rPr>
                <w:rStyle w:val="normaltextrun"/>
                <w:rFonts w:ascii="Arial" w:hAnsi="Arial" w:cs="Arial"/>
                <w:sz w:val="14"/>
                <w:szCs w:val="14"/>
                <w:rtl/>
                <w:lang w:bidi="ar-EG"/>
              </w:rPr>
              <w:t xml:space="preserve"> هكتارًا و </w:t>
            </w:r>
            <w:r>
              <w:rPr>
                <w:rStyle w:val="normaltextrun"/>
                <w:rFonts w:ascii="Open Sans" w:hAnsi="Open Sans"/>
                <w:sz w:val="14"/>
                <w:szCs w:val="14"/>
                <w:rtl/>
              </w:rPr>
              <w:t>1000</w:t>
            </w:r>
            <w:r>
              <w:rPr>
                <w:rStyle w:val="normaltextrun"/>
                <w:rFonts w:ascii="Arial" w:hAnsi="Arial" w:cs="Arial"/>
                <w:sz w:val="14"/>
                <w:szCs w:val="14"/>
                <w:rtl/>
                <w:lang w:bidi="ar-EG"/>
              </w:rPr>
              <w:t xml:space="preserve"> م</w:t>
            </w:r>
            <w:r>
              <w:rPr>
                <w:rStyle w:val="normaltextrun"/>
                <w:rFonts w:ascii="Arial" w:hAnsi="Arial" w:cs="Arial"/>
                <w:sz w:val="11"/>
                <w:szCs w:val="11"/>
                <w:vertAlign w:val="superscript"/>
                <w:rtl/>
              </w:rPr>
              <w:t>3</w:t>
            </w:r>
            <w:r>
              <w:rPr>
                <w:rStyle w:val="normaltextrun"/>
                <w:rFonts w:ascii="Arial" w:hAnsi="Arial" w:cs="Arial"/>
                <w:sz w:val="14"/>
                <w:szCs w:val="14"/>
                <w:rtl/>
                <w:lang w:bidi="ar-EG"/>
              </w:rPr>
              <w:t xml:space="preserve"> تستخدمها منظمة الأغذية والزراعة؛ وعتبة </w:t>
            </w:r>
            <w:r>
              <w:rPr>
                <w:rStyle w:val="normaltextrun"/>
                <w:rFonts w:ascii="Open Sans" w:hAnsi="Open Sans"/>
                <w:sz w:val="14"/>
                <w:szCs w:val="14"/>
                <w:rtl/>
              </w:rPr>
              <w:t>10%</w:t>
            </w:r>
            <w:r>
              <w:rPr>
                <w:rStyle w:val="normaltextrun"/>
                <w:rFonts w:ascii="Arial" w:hAnsi="Arial" w:cs="Arial"/>
                <w:sz w:val="14"/>
                <w:szCs w:val="14"/>
                <w:rtl/>
                <w:lang w:bidi="ar-EG"/>
              </w:rPr>
              <w:t xml:space="preserve"> تعتبر مهمة للصندوق الأخضر للمناخ</w:t>
            </w:r>
            <w:r>
              <w:rPr>
                <w:rStyle w:val="eop"/>
                <w:rFonts w:ascii="Arial" w:eastAsiaTheme="majorEastAsia" w:hAnsi="Arial" w:cs="Arial"/>
                <w:sz w:val="14"/>
                <w:szCs w:val="14"/>
                <w:rtl/>
              </w:rPr>
              <w:t> </w:t>
            </w:r>
          </w:p>
          <w:p w14:paraId="115793B8"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sz w:val="14"/>
                <w:szCs w:val="14"/>
                <w:rtl/>
                <w:lang w:bidi="ar-EG"/>
              </w:rPr>
              <w:t>ملاحظة</w:t>
            </w:r>
            <w:r>
              <w:rPr>
                <w:rStyle w:val="normaltextrun"/>
                <w:rFonts w:ascii="Arial" w:hAnsi="Arial" w:cs="Arial"/>
                <w:sz w:val="14"/>
                <w:szCs w:val="14"/>
                <w:rtl/>
                <w:lang w:bidi="ar-EG"/>
              </w:rPr>
              <w:t xml:space="preserve">: إذا كانت الإجابة عن </w:t>
            </w:r>
            <w:r>
              <w:rPr>
                <w:rStyle w:val="normaltextrun"/>
                <w:rFonts w:ascii="Open Sans" w:hAnsi="Open Sans"/>
                <w:sz w:val="14"/>
                <w:szCs w:val="14"/>
                <w:rtl/>
              </w:rPr>
              <w:t>2.2</w:t>
            </w:r>
            <w:r>
              <w:rPr>
                <w:rStyle w:val="normaltextrun"/>
                <w:rFonts w:ascii="Arial" w:hAnsi="Arial" w:cs="Arial"/>
                <w:sz w:val="14"/>
                <w:szCs w:val="14"/>
                <w:rtl/>
                <w:lang w:bidi="ar-EG"/>
              </w:rPr>
              <w:t xml:space="preserve"> بالإيجاب، ففكر أيضًا في خطر تدهور التربة أو تآكلها (السؤال </w:t>
            </w:r>
            <w:r>
              <w:rPr>
                <w:rStyle w:val="normaltextrun"/>
                <w:rFonts w:ascii="Open Sans" w:hAnsi="Open Sans"/>
                <w:sz w:val="14"/>
                <w:szCs w:val="14"/>
                <w:rtl/>
              </w:rPr>
              <w:t>3</w:t>
            </w:r>
            <w:r>
              <w:rPr>
                <w:rStyle w:val="normaltextrun"/>
                <w:rFonts w:ascii="Arial" w:hAnsi="Arial" w:cs="Arial"/>
                <w:sz w:val="14"/>
                <w:szCs w:val="14"/>
                <w:rtl/>
              </w:rPr>
              <w:t>)</w:t>
            </w:r>
            <w:r>
              <w:rPr>
                <w:rStyle w:val="eop"/>
                <w:rFonts w:ascii="Arial" w:eastAsiaTheme="majorEastAsia" w:hAnsi="Arial" w:cs="Arial"/>
                <w:sz w:val="14"/>
                <w:szCs w:val="14"/>
                <w:rtl/>
              </w:rPr>
              <w:t> </w:t>
            </w:r>
          </w:p>
        </w:tc>
      </w:tr>
      <w:tr w:rsidR="0038310B" w14:paraId="3119BAAE" w14:textId="77777777" w:rsidTr="00941FA0">
        <w:trPr>
          <w:trHeight w:val="75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CC0D67"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772B173C"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2.3</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4B274B70"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يشمل المشروع إعادة تأهيل أو بناء سدود أو حواجز أو خزانات أو برك يزيد ارتفاعها / عمقها عن 5 أمتار</w:t>
            </w:r>
            <w:r>
              <w:rPr>
                <w:rStyle w:val="normaltextrun"/>
                <w:rFonts w:ascii="Arial" w:hAnsi="Arial" w:cs="Arial"/>
                <w:sz w:val="18"/>
                <w:szCs w:val="18"/>
                <w:rtl/>
              </w:rPr>
              <w:t xml:space="preserve"> </w:t>
            </w:r>
            <w:r>
              <w:rPr>
                <w:rStyle w:val="normaltextrun"/>
                <w:rFonts w:ascii="Arial" w:hAnsi="Arial" w:cs="Arial"/>
                <w:sz w:val="18"/>
                <w:szCs w:val="18"/>
                <w:rtl/>
                <w:lang w:bidi="ar-EG"/>
              </w:rPr>
              <w:t xml:space="preserve">أو ذات سعة تخزين تزيد عن </w:t>
            </w:r>
            <w:r>
              <w:rPr>
                <w:rStyle w:val="normaltextrun"/>
                <w:rFonts w:ascii="Open Sans" w:hAnsi="Open Sans"/>
                <w:sz w:val="18"/>
                <w:szCs w:val="18"/>
                <w:rtl/>
              </w:rPr>
              <w:t>10000</w:t>
            </w:r>
            <w:r>
              <w:rPr>
                <w:rStyle w:val="normaltextrun"/>
                <w:rFonts w:ascii="Arial" w:hAnsi="Arial" w:cs="Arial"/>
                <w:sz w:val="18"/>
                <w:szCs w:val="18"/>
                <w:rtl/>
                <w:lang w:bidi="ar-EG"/>
              </w:rPr>
              <w:t xml:space="preserve"> م</w:t>
            </w:r>
            <w:r>
              <w:rPr>
                <w:rStyle w:val="normaltextrun"/>
                <w:rFonts w:ascii="Arial" w:hAnsi="Arial" w:cs="Arial"/>
                <w:sz w:val="14"/>
                <w:szCs w:val="14"/>
                <w:vertAlign w:val="superscript"/>
                <w:rtl/>
              </w:rPr>
              <w:t>3</w:t>
            </w:r>
            <w:r>
              <w:rPr>
                <w:rStyle w:val="normaltextrun"/>
                <w:rFonts w:ascii="Arial" w:hAnsi="Arial" w:cs="Arial"/>
                <w:sz w:val="18"/>
                <w:szCs w:val="18"/>
                <w:rtl/>
              </w:rPr>
              <w:t>؟</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3D85DE3B"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53AB4F67"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512" w:type="dxa"/>
            <w:gridSpan w:val="2"/>
            <w:tcBorders>
              <w:top w:val="single" w:sz="6" w:space="0" w:color="000000"/>
              <w:left w:val="single" w:sz="6" w:space="0" w:color="000000"/>
              <w:bottom w:val="single" w:sz="6" w:space="0" w:color="000000"/>
              <w:right w:val="single" w:sz="6" w:space="0" w:color="000000"/>
            </w:tcBorders>
            <w:hideMark/>
          </w:tcPr>
          <w:p w14:paraId="6E1217AE"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المرجع:</w:t>
            </w:r>
            <w:r>
              <w:rPr>
                <w:rStyle w:val="normaltextrun"/>
                <w:rFonts w:ascii="Arial" w:hAnsi="Arial" w:cs="Arial"/>
                <w:sz w:val="14"/>
                <w:szCs w:val="14"/>
                <w:rtl/>
                <w:lang w:bidi="ar-EG"/>
              </w:rPr>
              <w:t xml:space="preserve"> تستخدم منظمة الأغذية والزراعة أيضًا عتبة </w:t>
            </w:r>
            <w:r>
              <w:rPr>
                <w:rStyle w:val="normaltextrun"/>
                <w:rFonts w:ascii="Open Sans" w:hAnsi="Open Sans"/>
                <w:sz w:val="14"/>
                <w:szCs w:val="14"/>
                <w:rtl/>
              </w:rPr>
              <w:t>5</w:t>
            </w:r>
            <w:r>
              <w:rPr>
                <w:rStyle w:val="normaltextrun"/>
                <w:rFonts w:ascii="Arial" w:hAnsi="Arial" w:cs="Arial"/>
                <w:sz w:val="14"/>
                <w:szCs w:val="14"/>
                <w:rtl/>
                <w:lang w:bidi="ar-EG"/>
              </w:rPr>
              <w:t xml:space="preserve"> م</w:t>
            </w:r>
            <w:r>
              <w:rPr>
                <w:rStyle w:val="eop"/>
                <w:rFonts w:ascii="Arial" w:eastAsiaTheme="majorEastAsia" w:hAnsi="Arial" w:cs="Arial"/>
                <w:sz w:val="14"/>
                <w:szCs w:val="14"/>
                <w:rtl/>
              </w:rPr>
              <w:t> </w:t>
            </w:r>
          </w:p>
          <w:p w14:paraId="47235251" w14:textId="6289C760"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xml:space="preserve"> وفقًا</w:t>
            </w:r>
            <w:r>
              <w:rPr>
                <w:rStyle w:val="normaltextrun"/>
                <w:rFonts w:ascii="Arial" w:hAnsi="Arial" w:cs="Arial"/>
                <w:sz w:val="14"/>
                <w:szCs w:val="14"/>
                <w:u w:val="single"/>
                <w:rtl/>
                <w:lang w:bidi="ar-EG"/>
              </w:rPr>
              <w:t xml:space="preserve"> </w:t>
            </w:r>
            <w:hyperlink r:id="rId12" w:history="1">
              <w:r w:rsidRPr="006E047B">
                <w:rPr>
                  <w:rStyle w:val="Hyperlink"/>
                  <w:rFonts w:ascii="Arial" w:hAnsi="Arial" w:cs="Arial"/>
                  <w:sz w:val="14"/>
                  <w:szCs w:val="14"/>
                  <w:rtl/>
                  <w:lang w:bidi="ar-EG"/>
                </w:rPr>
                <w:t>لمصفوفة المخاطر الهندسية</w:t>
              </w:r>
            </w:hyperlink>
            <w:r>
              <w:rPr>
                <w:rStyle w:val="normaltextrun"/>
                <w:rFonts w:ascii="Arial" w:hAnsi="Arial" w:cs="Arial"/>
                <w:sz w:val="14"/>
                <w:szCs w:val="14"/>
                <w:rtl/>
                <w:lang w:bidi="ar-EG"/>
              </w:rPr>
              <w:t xml:space="preserve">، لا يمكن بناء خزان يزيد عن </w:t>
            </w:r>
            <w:r>
              <w:rPr>
                <w:rStyle w:val="normaltextrun"/>
                <w:rFonts w:ascii="Open Sans" w:hAnsi="Open Sans"/>
                <w:sz w:val="14"/>
                <w:szCs w:val="14"/>
                <w:rtl/>
              </w:rPr>
              <w:t>10000</w:t>
            </w:r>
            <w:r>
              <w:rPr>
                <w:rStyle w:val="normaltextrun"/>
                <w:rFonts w:ascii="Arial" w:hAnsi="Arial" w:cs="Arial"/>
                <w:sz w:val="14"/>
                <w:szCs w:val="14"/>
                <w:rtl/>
                <w:lang w:bidi="ar-EG"/>
              </w:rPr>
              <w:t xml:space="preserve"> م</w:t>
            </w:r>
            <w:r>
              <w:rPr>
                <w:rStyle w:val="normaltextrun"/>
                <w:rFonts w:ascii="Arial" w:hAnsi="Arial" w:cs="Arial"/>
                <w:sz w:val="11"/>
                <w:szCs w:val="11"/>
                <w:vertAlign w:val="superscript"/>
                <w:rtl/>
              </w:rPr>
              <w:t>3</w:t>
            </w:r>
            <w:r>
              <w:rPr>
                <w:rStyle w:val="normaltextrun"/>
                <w:rFonts w:ascii="Arial" w:hAnsi="Arial" w:cs="Arial"/>
                <w:sz w:val="14"/>
                <w:szCs w:val="14"/>
                <w:rtl/>
                <w:lang w:bidi="ar-EG"/>
              </w:rPr>
              <w:t xml:space="preserve"> كجزء من برنامج غذاء مقابل خلقِ أصول ويتطلب هذا مشاركة الوحدة الهندسية لبرنامج الأغذية العالمي</w:t>
            </w:r>
            <w:r>
              <w:rPr>
                <w:rStyle w:val="eop"/>
                <w:rFonts w:ascii="Arial" w:eastAsiaTheme="majorEastAsia" w:hAnsi="Arial" w:cs="Arial"/>
                <w:sz w:val="14"/>
                <w:szCs w:val="14"/>
                <w:rtl/>
              </w:rPr>
              <w:t> </w:t>
            </w:r>
          </w:p>
        </w:tc>
      </w:tr>
      <w:tr w:rsidR="0038310B" w14:paraId="15128807" w14:textId="77777777" w:rsidTr="00941FA0">
        <w:trPr>
          <w:trHeight w:val="75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31B631A"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0CB5B7A3"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2.4</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32529DDD"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 xml:space="preserve">هل يمكن أن يشمل المشروع إعادة تأهيل أو بناء أنظمة ري تغطي أكثر من </w:t>
            </w:r>
            <w:r>
              <w:rPr>
                <w:rStyle w:val="normaltextrun"/>
                <w:rFonts w:ascii="Open Sans" w:hAnsi="Open Sans"/>
                <w:sz w:val="18"/>
                <w:szCs w:val="18"/>
                <w:rtl/>
              </w:rPr>
              <w:t>100</w:t>
            </w:r>
            <w:r>
              <w:rPr>
                <w:rStyle w:val="normaltextrun"/>
                <w:rFonts w:ascii="Arial" w:hAnsi="Arial" w:cs="Arial"/>
                <w:sz w:val="18"/>
                <w:szCs w:val="18"/>
                <w:rtl/>
                <w:lang w:bidi="ar-EG"/>
              </w:rPr>
              <w:t xml:space="preserve"> هكتار أو تسحب أكثر من </w:t>
            </w:r>
            <w:r>
              <w:rPr>
                <w:rStyle w:val="normaltextrun"/>
                <w:rFonts w:ascii="Open Sans" w:hAnsi="Open Sans"/>
                <w:sz w:val="18"/>
                <w:szCs w:val="18"/>
                <w:rtl/>
              </w:rPr>
              <w:t>5000</w:t>
            </w:r>
            <w:r>
              <w:rPr>
                <w:rStyle w:val="normaltextrun"/>
                <w:rFonts w:ascii="Arial" w:hAnsi="Arial" w:cs="Arial"/>
                <w:sz w:val="18"/>
                <w:szCs w:val="18"/>
                <w:rtl/>
                <w:lang w:bidi="ar-EG"/>
              </w:rPr>
              <w:t xml:space="preserve"> م</w:t>
            </w:r>
            <w:r>
              <w:rPr>
                <w:rStyle w:val="normaltextrun"/>
                <w:rFonts w:ascii="Arial" w:hAnsi="Arial" w:cs="Arial"/>
                <w:sz w:val="14"/>
                <w:szCs w:val="14"/>
                <w:vertAlign w:val="superscript"/>
                <w:rtl/>
              </w:rPr>
              <w:t>3</w:t>
            </w:r>
            <w:r>
              <w:rPr>
                <w:rStyle w:val="normaltextrun"/>
                <w:rFonts w:ascii="Arial" w:hAnsi="Arial" w:cs="Arial"/>
                <w:sz w:val="18"/>
                <w:szCs w:val="18"/>
                <w:rtl/>
                <w:lang w:bidi="ar-EG"/>
              </w:rPr>
              <w:t xml:space="preserve"> في اليوم أو تسحب أكثر من </w:t>
            </w:r>
            <w:r>
              <w:rPr>
                <w:rStyle w:val="normaltextrun"/>
                <w:rFonts w:ascii="Open Sans" w:hAnsi="Open Sans"/>
                <w:sz w:val="18"/>
                <w:szCs w:val="18"/>
                <w:rtl/>
              </w:rPr>
              <w:t>50%</w:t>
            </w:r>
            <w:r>
              <w:rPr>
                <w:rStyle w:val="normaltextrun"/>
                <w:rFonts w:ascii="Arial" w:hAnsi="Arial" w:cs="Arial"/>
                <w:sz w:val="18"/>
                <w:szCs w:val="18"/>
                <w:rtl/>
                <w:lang w:bidi="ar-EG"/>
              </w:rPr>
              <w:t xml:space="preserve"> من متوسط التدفق للجدول أو النهر؟</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267F0339"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71AB76AC"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512" w:type="dxa"/>
            <w:gridSpan w:val="2"/>
            <w:tcBorders>
              <w:top w:val="single" w:sz="6" w:space="0" w:color="000000"/>
              <w:left w:val="single" w:sz="6" w:space="0" w:color="000000"/>
              <w:bottom w:val="single" w:sz="6" w:space="0" w:color="000000"/>
              <w:right w:val="single" w:sz="6" w:space="0" w:color="000000"/>
            </w:tcBorders>
            <w:hideMark/>
          </w:tcPr>
          <w:p w14:paraId="59F4A3F0"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المرجع:</w:t>
            </w:r>
            <w:r>
              <w:rPr>
                <w:rStyle w:val="normaltextrun"/>
                <w:rFonts w:ascii="Arial" w:hAnsi="Arial" w:cs="Arial"/>
                <w:sz w:val="14"/>
                <w:szCs w:val="14"/>
                <w:rtl/>
                <w:lang w:bidi="ar-EG"/>
              </w:rPr>
              <w:t xml:space="preserve"> عتبة </w:t>
            </w:r>
            <w:r>
              <w:rPr>
                <w:rStyle w:val="normaltextrun"/>
                <w:rFonts w:ascii="Open Sans" w:hAnsi="Open Sans"/>
                <w:sz w:val="14"/>
                <w:szCs w:val="14"/>
                <w:rtl/>
              </w:rPr>
              <w:t>100</w:t>
            </w:r>
            <w:r>
              <w:rPr>
                <w:rStyle w:val="normaltextrun"/>
                <w:rFonts w:ascii="Arial" w:hAnsi="Arial" w:cs="Arial"/>
                <w:sz w:val="14"/>
                <w:szCs w:val="14"/>
                <w:rtl/>
                <w:lang w:bidi="ar-EG"/>
              </w:rPr>
              <w:t xml:space="preserve"> هكتارًا و </w:t>
            </w:r>
            <w:r>
              <w:rPr>
                <w:rStyle w:val="normaltextrun"/>
                <w:rFonts w:ascii="Open Sans" w:hAnsi="Open Sans"/>
                <w:sz w:val="14"/>
                <w:szCs w:val="14"/>
                <w:rtl/>
              </w:rPr>
              <w:t>5000</w:t>
            </w:r>
            <w:r>
              <w:rPr>
                <w:rStyle w:val="normaltextrun"/>
                <w:rFonts w:ascii="Arial" w:hAnsi="Arial" w:cs="Arial"/>
                <w:sz w:val="14"/>
                <w:szCs w:val="14"/>
                <w:rtl/>
                <w:lang w:bidi="ar-EG"/>
              </w:rPr>
              <w:t xml:space="preserve"> م</w:t>
            </w:r>
            <w:r>
              <w:rPr>
                <w:rStyle w:val="normaltextrun"/>
                <w:rFonts w:ascii="Arial" w:hAnsi="Arial" w:cs="Arial"/>
                <w:sz w:val="11"/>
                <w:szCs w:val="11"/>
                <w:vertAlign w:val="superscript"/>
                <w:rtl/>
              </w:rPr>
              <w:t>3</w:t>
            </w:r>
            <w:r>
              <w:rPr>
                <w:rStyle w:val="normaltextrun"/>
                <w:rFonts w:ascii="Arial" w:hAnsi="Arial" w:cs="Arial"/>
                <w:sz w:val="14"/>
                <w:szCs w:val="14"/>
                <w:rtl/>
                <w:lang w:bidi="ar-EG"/>
              </w:rPr>
              <w:t xml:space="preserve"> تستخدمان أيضًا من قبل منظمة الأغذية والزراعة</w:t>
            </w:r>
            <w:r>
              <w:rPr>
                <w:rStyle w:val="eop"/>
                <w:rFonts w:ascii="Arial" w:eastAsiaTheme="majorEastAsia" w:hAnsi="Arial" w:cs="Arial"/>
                <w:sz w:val="14"/>
                <w:szCs w:val="14"/>
                <w:rtl/>
              </w:rPr>
              <w:t> </w:t>
            </w:r>
          </w:p>
          <w:p w14:paraId="194206FB" w14:textId="1C441809"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sz w:val="14"/>
                <w:szCs w:val="14"/>
                <w:rtl/>
                <w:lang w:bidi="ar-EG"/>
              </w:rPr>
              <w:t>ملاحظة</w:t>
            </w:r>
            <w:r>
              <w:rPr>
                <w:rStyle w:val="normaltextrun"/>
                <w:rFonts w:ascii="Arial" w:hAnsi="Arial" w:cs="Arial"/>
                <w:sz w:val="14"/>
                <w:szCs w:val="14"/>
                <w:rtl/>
                <w:lang w:bidi="ar-EG"/>
              </w:rPr>
              <w:t xml:space="preserve">: إذا كان الجواب عن </w:t>
            </w:r>
            <w:r>
              <w:rPr>
                <w:rStyle w:val="normaltextrun"/>
                <w:rFonts w:ascii="Open Sans" w:hAnsi="Open Sans"/>
                <w:sz w:val="14"/>
                <w:szCs w:val="14"/>
                <w:rtl/>
              </w:rPr>
              <w:t>2.4</w:t>
            </w:r>
            <w:r>
              <w:rPr>
                <w:rStyle w:val="normaltextrun"/>
                <w:rFonts w:ascii="Arial" w:hAnsi="Arial" w:cs="Arial"/>
                <w:sz w:val="14"/>
                <w:szCs w:val="14"/>
                <w:rtl/>
                <w:lang w:bidi="ar-EG"/>
              </w:rPr>
              <w:t xml:space="preserve"> بالإيجاب، ففكر أيضًا في خطر تدهور التربة أو تآكلها (السؤال 3)، والمخاطر على النظم البيئية (السؤال 4)، وخطر خلق نزاع (السؤال 1</w:t>
            </w:r>
            <w:r w:rsidR="004B6EE6">
              <w:rPr>
                <w:rStyle w:val="normaltextrun"/>
                <w:rFonts w:ascii="Arial" w:hAnsi="Arial" w:cs="Arial" w:hint="cs"/>
                <w:sz w:val="14"/>
                <w:szCs w:val="14"/>
                <w:rtl/>
                <w:lang w:bidi="ar-EG"/>
              </w:rPr>
              <w:t>8</w:t>
            </w:r>
            <w:r>
              <w:rPr>
                <w:rStyle w:val="normaltextrun"/>
                <w:rFonts w:ascii="Arial" w:hAnsi="Arial" w:cs="Arial"/>
                <w:sz w:val="14"/>
                <w:szCs w:val="14"/>
                <w:rtl/>
                <w:lang w:bidi="ar-EG"/>
              </w:rPr>
              <w:t>)</w:t>
            </w:r>
            <w:r>
              <w:rPr>
                <w:rStyle w:val="eop"/>
                <w:rFonts w:ascii="Arial" w:eastAsiaTheme="majorEastAsia" w:hAnsi="Arial" w:cs="Arial"/>
                <w:sz w:val="14"/>
                <w:szCs w:val="14"/>
                <w:rtl/>
              </w:rPr>
              <w:t> </w:t>
            </w:r>
          </w:p>
        </w:tc>
      </w:tr>
      <w:tr w:rsidR="0038310B" w14:paraId="218A7FB9" w14:textId="77777777" w:rsidTr="00941FA0">
        <w:trPr>
          <w:trHeight w:val="9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F93AE8"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2E5578E6"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2.5</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200BE640"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يشمل المشروع استخراج المياه الجوفية في المناطق القاحلة أو شبه القاحلة؟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038CF5CD"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51BE7710"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512" w:type="dxa"/>
            <w:gridSpan w:val="2"/>
            <w:tcBorders>
              <w:top w:val="single" w:sz="6" w:space="0" w:color="000000"/>
              <w:left w:val="single" w:sz="6" w:space="0" w:color="000000"/>
              <w:bottom w:val="single" w:sz="6" w:space="0" w:color="000000"/>
              <w:right w:val="single" w:sz="6" w:space="0" w:color="000000"/>
            </w:tcBorders>
            <w:hideMark/>
          </w:tcPr>
          <w:p w14:paraId="12EA867E"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تعريف </w:t>
            </w:r>
            <w:r>
              <w:rPr>
                <w:rStyle w:val="normaltextrun"/>
                <w:rFonts w:ascii="Arial" w:hAnsi="Arial" w:cs="Arial"/>
                <w:i/>
                <w:iCs/>
                <w:sz w:val="14"/>
                <w:szCs w:val="14"/>
                <w:rtl/>
                <w:lang w:bidi="ar-EG"/>
              </w:rPr>
              <w:t>القاحلة وشبه القاحلة</w:t>
            </w:r>
            <w:r>
              <w:rPr>
                <w:rStyle w:val="normaltextrun"/>
                <w:rFonts w:ascii="Arial" w:hAnsi="Arial" w:cs="Arial"/>
                <w:sz w:val="14"/>
                <w:szCs w:val="14"/>
                <w:rtl/>
                <w:lang w:bidi="ar-EG"/>
              </w:rPr>
              <w:t>: حسب التصنيف الوطني؛ فإنْ لم يكن هذا متاحًا، فكما هو محدد في</w:t>
            </w:r>
            <w:r>
              <w:fldChar w:fldCharType="begin"/>
            </w:r>
            <w:r>
              <w:instrText>HYPERLINK "https://en.wikipedia.org/wiki/K%C3%B6ppen_climate_classification" \t "_blank"</w:instrText>
            </w:r>
            <w:r>
              <w:fldChar w:fldCharType="separate"/>
            </w:r>
            <w:r>
              <w:rPr>
                <w:rStyle w:val="normaltextrun"/>
                <w:rFonts w:ascii="Arial" w:hAnsi="Arial" w:cs="Arial"/>
                <w:color w:val="0000FF"/>
                <w:sz w:val="14"/>
                <w:szCs w:val="14"/>
                <w:u w:val="single"/>
                <w:rtl/>
                <w:lang w:bidi="ar-EG"/>
              </w:rPr>
              <w:t xml:space="preserve"> تصنيف </w:t>
            </w:r>
            <w:proofErr w:type="spellStart"/>
            <w:r>
              <w:rPr>
                <w:rStyle w:val="normaltextrun"/>
                <w:rFonts w:ascii="Open Sans" w:hAnsi="Open Sans" w:cs="Open Sans"/>
                <w:color w:val="0000FF"/>
                <w:sz w:val="14"/>
                <w:szCs w:val="14"/>
                <w:u w:val="single"/>
              </w:rPr>
              <w:t>Köppen</w:t>
            </w:r>
            <w:proofErr w:type="spellEnd"/>
            <w:r>
              <w:rPr>
                <w:rStyle w:val="normaltextrun"/>
                <w:rFonts w:ascii="Arial" w:hAnsi="Arial" w:cs="Arial"/>
                <w:color w:val="0000FF"/>
                <w:sz w:val="14"/>
                <w:szCs w:val="14"/>
                <w:u w:val="single"/>
                <w:rtl/>
                <w:lang w:bidi="ar-EG"/>
              </w:rPr>
              <w:t xml:space="preserve"> للمناخات</w:t>
            </w:r>
            <w:r>
              <w:rPr>
                <w:rStyle w:val="normaltextrun"/>
                <w:rFonts w:ascii="Arial" w:hAnsi="Arial" w:cs="Arial"/>
                <w:color w:val="0000FF"/>
                <w:sz w:val="14"/>
                <w:szCs w:val="14"/>
                <w:u w:val="single"/>
                <w:lang w:bidi="ar-EG"/>
              </w:rPr>
              <w:fldChar w:fldCharType="end"/>
            </w:r>
            <w:r>
              <w:rPr>
                <w:rStyle w:val="eop"/>
                <w:rFonts w:ascii="Arial" w:eastAsiaTheme="majorEastAsia" w:hAnsi="Arial" w:cs="Arial"/>
                <w:sz w:val="14"/>
                <w:szCs w:val="14"/>
                <w:rtl/>
              </w:rPr>
              <w:t> </w:t>
            </w:r>
          </w:p>
          <w:p w14:paraId="4A3655E8"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xml:space="preserve"> يمكن أن يؤدي استخراج المياه الجوفية في المناطق القاحلة أو شبه القاحلة بسهولة إلى استنزاف المياه الجوفية؛ ينبغي النظر في تدابير للتحكم في كمية المياه المسحوبة وتدابير لصالح تجديد المياه الجوفية</w:t>
            </w:r>
            <w:r>
              <w:rPr>
                <w:rStyle w:val="eop"/>
                <w:rFonts w:ascii="Arial" w:eastAsiaTheme="majorEastAsia" w:hAnsi="Arial" w:cs="Arial"/>
                <w:sz w:val="14"/>
                <w:szCs w:val="14"/>
                <w:rtl/>
              </w:rPr>
              <w:t> </w:t>
            </w:r>
          </w:p>
        </w:tc>
      </w:tr>
      <w:tr w:rsidR="0038310B" w14:paraId="1DAC329E" w14:textId="77777777" w:rsidTr="00941FA0">
        <w:trPr>
          <w:trHeight w:val="11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5298E6"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50C08E57"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2.6</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062170D5"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يلوث المشروع مصادر المياه المستخدمة للاستهلاك البشري فوق الحدود الوطنية أو حدود منظمة الصحة العالمية؟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4BF24AF5"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29327FF5"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512" w:type="dxa"/>
            <w:gridSpan w:val="2"/>
            <w:tcBorders>
              <w:top w:val="single" w:sz="6" w:space="0" w:color="000000"/>
              <w:left w:val="single" w:sz="6" w:space="0" w:color="000000"/>
              <w:bottom w:val="single" w:sz="6" w:space="0" w:color="000000"/>
              <w:right w:val="single" w:sz="6" w:space="0" w:color="000000"/>
            </w:tcBorders>
            <w:hideMark/>
          </w:tcPr>
          <w:p w14:paraId="1163A383"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أمثلة </w:t>
            </w:r>
            <w:r>
              <w:rPr>
                <w:rStyle w:val="normaltextrun"/>
                <w:rFonts w:ascii="Arial" w:hAnsi="Arial" w:cs="Arial"/>
                <w:sz w:val="14"/>
                <w:szCs w:val="14"/>
                <w:rtl/>
                <w:lang w:bidi="ar-EG"/>
              </w:rPr>
              <w:t>لمصادر التلوث: تصريف مياه الصرف؛ الإفراط في استخدام الكيماويات الزراعية.</w:t>
            </w:r>
            <w:r>
              <w:rPr>
                <w:rStyle w:val="eop"/>
                <w:rFonts w:ascii="Arial" w:eastAsiaTheme="majorEastAsia" w:hAnsi="Arial" w:cs="Arial"/>
                <w:sz w:val="14"/>
                <w:szCs w:val="14"/>
                <w:rtl/>
              </w:rPr>
              <w:t> </w:t>
            </w:r>
          </w:p>
          <w:p w14:paraId="36849356"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4"/>
                <w:szCs w:val="14"/>
                <w:rtl/>
                <w:lang w:bidi="ar-EG"/>
              </w:rPr>
              <w:t>مرجع جودة المياه: التشريعات الوطنية؛ فإنْ لم يكن هذا متاحًا، فكما حددته منظمة الصحة العالمية.</w:t>
            </w:r>
            <w:r>
              <w:rPr>
                <w:rStyle w:val="eop"/>
                <w:rFonts w:ascii="Arial" w:eastAsiaTheme="majorEastAsia" w:hAnsi="Arial" w:cs="Arial"/>
                <w:sz w:val="14"/>
                <w:szCs w:val="14"/>
                <w:rtl/>
              </w:rPr>
              <w:t> </w:t>
            </w:r>
          </w:p>
          <w:p w14:paraId="17150D4E" w14:textId="6585362F"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xml:space="preserve">: إذا كان هناك خطر من تلوث مصادر مياه الشرب، ضع في اعتبارك أيضًا خطر التسبب في نزاع (السؤال </w:t>
            </w:r>
            <w:r>
              <w:rPr>
                <w:rStyle w:val="normaltextrun"/>
                <w:rFonts w:ascii="Open Sans" w:hAnsi="Open Sans"/>
                <w:sz w:val="14"/>
                <w:szCs w:val="14"/>
                <w:rtl/>
              </w:rPr>
              <w:t>1</w:t>
            </w:r>
            <w:r w:rsidR="004B6EE6">
              <w:rPr>
                <w:rStyle w:val="normaltextrun"/>
                <w:rFonts w:ascii="Open Sans" w:hAnsi="Open Sans" w:hint="cs"/>
                <w:sz w:val="14"/>
                <w:szCs w:val="14"/>
                <w:rtl/>
              </w:rPr>
              <w:t>8</w:t>
            </w:r>
            <w:r>
              <w:rPr>
                <w:rStyle w:val="normaltextrun"/>
                <w:rFonts w:ascii="Arial" w:hAnsi="Arial" w:cs="Arial"/>
                <w:sz w:val="14"/>
                <w:szCs w:val="14"/>
                <w:rtl/>
              </w:rPr>
              <w:t>)</w:t>
            </w:r>
            <w:r>
              <w:rPr>
                <w:rStyle w:val="eop"/>
                <w:rFonts w:ascii="Arial" w:eastAsiaTheme="majorEastAsia" w:hAnsi="Arial" w:cs="Arial"/>
                <w:sz w:val="14"/>
                <w:szCs w:val="14"/>
                <w:rtl/>
              </w:rPr>
              <w:t> </w:t>
            </w:r>
          </w:p>
        </w:tc>
      </w:tr>
      <w:tr w:rsidR="0038310B" w14:paraId="09B14582" w14:textId="77777777" w:rsidTr="00941FA0">
        <w:trPr>
          <w:trHeight w:val="570"/>
        </w:trPr>
        <w:tc>
          <w:tcPr>
            <w:tcW w:w="621" w:type="dxa"/>
            <w:tcBorders>
              <w:top w:val="single" w:sz="6" w:space="0" w:color="000000"/>
              <w:left w:val="single" w:sz="6" w:space="0" w:color="000000"/>
              <w:bottom w:val="single" w:sz="6" w:space="0" w:color="000000"/>
              <w:right w:val="single" w:sz="6" w:space="0" w:color="000000"/>
            </w:tcBorders>
            <w:hideMark/>
          </w:tcPr>
          <w:p w14:paraId="721EA399"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t>3</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1C771A5F"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يمكن أن يؤدي المشروع إلى تدهور التربة أو زيادة تآكلها أو زيادة حمل الرواسب في تدفقات المياه السطحية؟</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203B76AC"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244454E4"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512" w:type="dxa"/>
            <w:gridSpan w:val="2"/>
            <w:tcBorders>
              <w:top w:val="single" w:sz="6" w:space="0" w:color="000000"/>
              <w:left w:val="single" w:sz="6" w:space="0" w:color="000000"/>
              <w:bottom w:val="single" w:sz="6" w:space="0" w:color="000000"/>
              <w:right w:val="single" w:sz="6" w:space="0" w:color="000000"/>
            </w:tcBorders>
            <w:hideMark/>
          </w:tcPr>
          <w:p w14:paraId="6C796F57"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أمثلة </w:t>
            </w:r>
            <w:r>
              <w:rPr>
                <w:rStyle w:val="normaltextrun"/>
                <w:rFonts w:ascii="Arial" w:hAnsi="Arial" w:cs="Arial"/>
                <w:sz w:val="14"/>
                <w:szCs w:val="14"/>
                <w:rtl/>
                <w:lang w:bidi="ar-EG"/>
              </w:rPr>
              <w:t>للآثار السلبية على التربة: زيادة ملوحة التربة بسبب الري المفرط؛ انخفاض التربة السطحية الخصبة بسبب التآكل؛ انخفاض المحتوى العضوي للتربة بسبب تدهور الغطاء النباتي</w:t>
            </w:r>
            <w:r>
              <w:rPr>
                <w:rStyle w:val="eop"/>
                <w:rFonts w:ascii="Arial" w:eastAsiaTheme="majorEastAsia" w:hAnsi="Arial" w:cs="Arial"/>
                <w:sz w:val="14"/>
                <w:szCs w:val="14"/>
                <w:rtl/>
              </w:rPr>
              <w:t> </w:t>
            </w:r>
          </w:p>
        </w:tc>
      </w:tr>
      <w:tr w:rsidR="0038310B" w14:paraId="79CD254B" w14:textId="77777777" w:rsidTr="00941FA0">
        <w:trPr>
          <w:trHeight w:val="720"/>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70C44B17" w14:textId="77777777" w:rsidR="0038310B" w:rsidRDefault="0038310B" w:rsidP="0038310B">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Arial" w:hAnsi="Arial" w:cs="Arial"/>
                <w:sz w:val="18"/>
                <w:szCs w:val="18"/>
                <w:rtl/>
                <w:lang w:bidi="ar-EG"/>
              </w:rPr>
              <w:lastRenderedPageBreak/>
              <w:t xml:space="preserve">إذا كانت إجابة </w:t>
            </w:r>
            <w:r>
              <w:rPr>
                <w:rStyle w:val="normaltextrun"/>
                <w:rFonts w:ascii="Open Sans" w:hAnsi="Open Sans"/>
                <w:sz w:val="18"/>
                <w:szCs w:val="18"/>
                <w:rtl/>
              </w:rPr>
              <w:t>3</w:t>
            </w:r>
            <w:r>
              <w:rPr>
                <w:rStyle w:val="normaltextrun"/>
                <w:rFonts w:ascii="Arial" w:hAnsi="Arial" w:cs="Arial"/>
                <w:sz w:val="18"/>
                <w:szCs w:val="18"/>
                <w:rtl/>
                <w:lang w:bidi="ar-EG"/>
              </w:rPr>
              <w:t xml:space="preserve">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35819A68"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3.1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480D54BC"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 xml:space="preserve">هل يمكن للمشروع تحويل ما بين </w:t>
            </w:r>
            <w:r>
              <w:rPr>
                <w:rStyle w:val="normaltextrun"/>
                <w:rFonts w:ascii="Open Sans" w:hAnsi="Open Sans"/>
                <w:sz w:val="18"/>
                <w:szCs w:val="18"/>
                <w:rtl/>
              </w:rPr>
              <w:t>1</w:t>
            </w:r>
            <w:r>
              <w:rPr>
                <w:rStyle w:val="normaltextrun"/>
                <w:rFonts w:ascii="Arial" w:hAnsi="Arial" w:cs="Arial"/>
                <w:sz w:val="18"/>
                <w:szCs w:val="18"/>
                <w:rtl/>
                <w:lang w:bidi="ar-EG"/>
              </w:rPr>
              <w:t xml:space="preserve"> هكتار و </w:t>
            </w:r>
            <w:r>
              <w:rPr>
                <w:rStyle w:val="normaltextrun"/>
                <w:rFonts w:ascii="Open Sans" w:hAnsi="Open Sans"/>
                <w:sz w:val="18"/>
                <w:szCs w:val="18"/>
                <w:rtl/>
              </w:rPr>
              <w:t>10</w:t>
            </w:r>
            <w:r>
              <w:rPr>
                <w:rStyle w:val="normaltextrun"/>
                <w:rFonts w:ascii="Arial" w:hAnsi="Arial" w:cs="Arial"/>
                <w:sz w:val="18"/>
                <w:szCs w:val="18"/>
                <w:rtl/>
                <w:lang w:bidi="ar-EG"/>
              </w:rPr>
              <w:t xml:space="preserve"> هكتارات من الأراضي إلى أراضٍ زراعية أو بنية تحتية، دون إدخال تدابير صون تربة مناسبة لتضاريس المناظر الطبيعية؟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427878AE"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22BA7086"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657B78D4"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xml:space="preserve">: طريق يبلغ </w:t>
            </w:r>
            <w:r>
              <w:rPr>
                <w:rStyle w:val="normaltextrun"/>
                <w:rFonts w:ascii="Open Sans" w:hAnsi="Open Sans"/>
                <w:sz w:val="14"/>
                <w:szCs w:val="14"/>
                <w:rtl/>
              </w:rPr>
              <w:t>10</w:t>
            </w:r>
            <w:r>
              <w:rPr>
                <w:rStyle w:val="normaltextrun"/>
                <w:rFonts w:ascii="Arial" w:hAnsi="Arial" w:cs="Arial"/>
                <w:sz w:val="14"/>
                <w:szCs w:val="14"/>
                <w:rtl/>
                <w:lang w:bidi="ar-EG"/>
              </w:rPr>
              <w:t xml:space="preserve"> م عرضًا </w:t>
            </w:r>
            <w:r>
              <w:rPr>
                <w:rStyle w:val="normaltextrun"/>
                <w:rFonts w:ascii="Open Sans" w:hAnsi="Open Sans"/>
                <w:sz w:val="14"/>
                <w:szCs w:val="14"/>
                <w:rtl/>
              </w:rPr>
              <w:t>× 10</w:t>
            </w:r>
            <w:r>
              <w:rPr>
                <w:rStyle w:val="normaltextrun"/>
                <w:rFonts w:ascii="Arial" w:hAnsi="Arial" w:cs="Arial"/>
                <w:sz w:val="14"/>
                <w:szCs w:val="14"/>
                <w:rtl/>
                <w:lang w:bidi="ar-EG"/>
              </w:rPr>
              <w:t xml:space="preserve"> كم طولاً يغطي </w:t>
            </w:r>
            <w:r>
              <w:rPr>
                <w:rStyle w:val="normaltextrun"/>
                <w:rFonts w:ascii="Open Sans" w:hAnsi="Open Sans"/>
                <w:sz w:val="14"/>
                <w:szCs w:val="14"/>
                <w:rtl/>
              </w:rPr>
              <w:t>10</w:t>
            </w:r>
            <w:r>
              <w:rPr>
                <w:rStyle w:val="normaltextrun"/>
                <w:rFonts w:ascii="Arial" w:hAnsi="Arial" w:cs="Arial"/>
                <w:sz w:val="14"/>
                <w:szCs w:val="14"/>
                <w:rtl/>
                <w:lang w:bidi="ar-EG"/>
              </w:rPr>
              <w:t xml:space="preserve"> هكتارات</w:t>
            </w:r>
            <w:r>
              <w:rPr>
                <w:rStyle w:val="eop"/>
                <w:rFonts w:ascii="Arial" w:eastAsiaTheme="majorEastAsia" w:hAnsi="Arial" w:cs="Arial"/>
                <w:sz w:val="14"/>
                <w:szCs w:val="14"/>
                <w:rtl/>
              </w:rPr>
              <w:t> </w:t>
            </w:r>
          </w:p>
        </w:tc>
        <w:tc>
          <w:tcPr>
            <w:tcW w:w="0" w:type="auto"/>
            <w:vAlign w:val="center"/>
            <w:hideMark/>
          </w:tcPr>
          <w:p w14:paraId="4CD7470A" w14:textId="77777777" w:rsidR="0038310B" w:rsidRDefault="0038310B">
            <w:pPr>
              <w:rPr>
                <w:sz w:val="20"/>
                <w:szCs w:val="20"/>
              </w:rPr>
            </w:pPr>
          </w:p>
        </w:tc>
      </w:tr>
      <w:tr w:rsidR="0038310B" w14:paraId="57854062" w14:textId="77777777" w:rsidTr="00941FA0">
        <w:trPr>
          <w:trHeight w:val="73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1CA635"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3C2111C0"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3.2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5BB2CC10"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 xml:space="preserve">هل يمكن للمشروع تحويل أكثر من </w:t>
            </w:r>
            <w:r>
              <w:rPr>
                <w:rStyle w:val="normaltextrun"/>
                <w:rFonts w:ascii="Open Sans" w:hAnsi="Open Sans"/>
                <w:sz w:val="18"/>
                <w:szCs w:val="18"/>
                <w:rtl/>
              </w:rPr>
              <w:t>10</w:t>
            </w:r>
            <w:r>
              <w:rPr>
                <w:rStyle w:val="normaltextrun"/>
                <w:rFonts w:ascii="Arial" w:hAnsi="Arial" w:cs="Arial"/>
                <w:sz w:val="18"/>
                <w:szCs w:val="18"/>
                <w:rtl/>
                <w:lang w:bidi="ar-EG"/>
              </w:rPr>
              <w:t xml:space="preserve"> هكتارات من الأراضي إلى أراضٍ زراعية أو بنية تحتية، دون إدخال تدابير صون تربة مناسبة لتضاريس المناظر الطبيعية؟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754B6F6E"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69FEC532"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6DE00147"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4"/>
                <w:szCs w:val="14"/>
                <w:rtl/>
              </w:rPr>
              <w:t> </w:t>
            </w:r>
          </w:p>
        </w:tc>
        <w:tc>
          <w:tcPr>
            <w:tcW w:w="0" w:type="auto"/>
            <w:vAlign w:val="center"/>
            <w:hideMark/>
          </w:tcPr>
          <w:p w14:paraId="459DF322" w14:textId="77777777" w:rsidR="0038310B" w:rsidRDefault="0038310B">
            <w:pPr>
              <w:rPr>
                <w:sz w:val="20"/>
                <w:szCs w:val="20"/>
              </w:rPr>
            </w:pPr>
          </w:p>
        </w:tc>
      </w:tr>
      <w:tr w:rsidR="0038310B" w14:paraId="56AD7CF1" w14:textId="77777777" w:rsidTr="00941FA0">
        <w:trPr>
          <w:trHeight w:val="55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E03D20F"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639E56D9"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3.3</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4C76B506"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للمشروع إعادة تأهيل أو تطوير مخططات الري، دون إدخال تدابير للتخفيف من احتمال تسجيل وتملح المياه؟</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010B7A21"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3058FA63"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608A7CDC"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أمثلة </w:t>
            </w:r>
            <w:r>
              <w:rPr>
                <w:rStyle w:val="normaltextrun"/>
                <w:rFonts w:ascii="Arial" w:hAnsi="Arial" w:cs="Arial"/>
                <w:i/>
                <w:iCs/>
                <w:sz w:val="14"/>
                <w:szCs w:val="14"/>
                <w:rtl/>
                <w:lang w:bidi="ar-EG"/>
              </w:rPr>
              <w:t>لتدابير التخفيف</w:t>
            </w:r>
            <w:r>
              <w:rPr>
                <w:rStyle w:val="normaltextrun"/>
                <w:rFonts w:ascii="Arial" w:hAnsi="Arial" w:cs="Arial"/>
                <w:sz w:val="14"/>
                <w:szCs w:val="14"/>
                <w:rtl/>
                <w:lang w:bidi="ar-EG"/>
              </w:rPr>
              <w:t>: الري المجدول، زراعة أعشاب ماصة للملح، إنشاء قنوات صرف، إنشاء مِهاد مرتفعة</w:t>
            </w:r>
            <w:r>
              <w:rPr>
                <w:rStyle w:val="eop"/>
                <w:rFonts w:ascii="Arial" w:eastAsiaTheme="majorEastAsia" w:hAnsi="Arial" w:cs="Arial"/>
                <w:sz w:val="14"/>
                <w:szCs w:val="14"/>
                <w:rtl/>
              </w:rPr>
              <w:t> </w:t>
            </w:r>
          </w:p>
        </w:tc>
        <w:tc>
          <w:tcPr>
            <w:tcW w:w="0" w:type="auto"/>
            <w:vAlign w:val="center"/>
            <w:hideMark/>
          </w:tcPr>
          <w:p w14:paraId="3BE4E18C" w14:textId="77777777" w:rsidR="0038310B" w:rsidRDefault="0038310B">
            <w:pPr>
              <w:rPr>
                <w:sz w:val="20"/>
                <w:szCs w:val="20"/>
              </w:rPr>
            </w:pPr>
          </w:p>
        </w:tc>
      </w:tr>
      <w:tr w:rsidR="0038310B" w14:paraId="5BD8C800" w14:textId="77777777" w:rsidTr="00941FA0">
        <w:trPr>
          <w:trHeight w:val="55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9F1585"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6A0985B3"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3.4</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0A5B23EF"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للمشروع إدخال ممارسات زراعية أو مدخلات كيميائية زراعية يمكن أن تقلل من كمية التربة ونوعيتها؟</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657E3D9F"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370EE6A3"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51B2C7F1"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sz w:val="14"/>
                <w:szCs w:val="14"/>
                <w:rtl/>
                <w:lang w:bidi="ar-EG"/>
              </w:rPr>
              <w:t>: سيكون بناء القدرات إجراء تخفيفيًا لضمان الممارسات المستدامة والاستخدام الصحيح للكيماويات الزراعية</w:t>
            </w:r>
            <w:r>
              <w:rPr>
                <w:rStyle w:val="eop"/>
                <w:rFonts w:ascii="Arial" w:eastAsiaTheme="majorEastAsia" w:hAnsi="Arial" w:cs="Arial"/>
                <w:sz w:val="14"/>
                <w:szCs w:val="14"/>
                <w:rtl/>
              </w:rPr>
              <w:t> </w:t>
            </w:r>
          </w:p>
        </w:tc>
        <w:tc>
          <w:tcPr>
            <w:tcW w:w="0" w:type="auto"/>
            <w:vAlign w:val="center"/>
            <w:hideMark/>
          </w:tcPr>
          <w:p w14:paraId="52AD4264" w14:textId="77777777" w:rsidR="0038310B" w:rsidRDefault="0038310B">
            <w:pPr>
              <w:rPr>
                <w:sz w:val="20"/>
                <w:szCs w:val="20"/>
              </w:rPr>
            </w:pPr>
          </w:p>
        </w:tc>
      </w:tr>
      <w:tr w:rsidR="0038310B" w14:paraId="4FA37B9C" w14:textId="77777777" w:rsidTr="00941FA0">
        <w:trPr>
          <w:trHeight w:val="270"/>
        </w:trPr>
        <w:tc>
          <w:tcPr>
            <w:tcW w:w="8335" w:type="dxa"/>
            <w:gridSpan w:val="4"/>
            <w:tcBorders>
              <w:top w:val="single" w:sz="6" w:space="0" w:color="000000"/>
              <w:left w:val="single" w:sz="6" w:space="0" w:color="000000"/>
              <w:bottom w:val="single" w:sz="6" w:space="0" w:color="000000"/>
              <w:right w:val="single" w:sz="6" w:space="0" w:color="000000"/>
            </w:tcBorders>
            <w:shd w:val="clear" w:color="auto" w:fill="006FC0"/>
            <w:hideMark/>
          </w:tcPr>
          <w:p w14:paraId="267D8164"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color w:val="FFFFFF"/>
                <w:sz w:val="18"/>
                <w:szCs w:val="18"/>
                <w:rtl/>
                <w:lang w:bidi="ar-EG"/>
              </w:rPr>
              <w:t xml:space="preserve">المعيار البيئي والاجتماعي </w:t>
            </w:r>
            <w:r>
              <w:rPr>
                <w:rStyle w:val="normaltextrun"/>
                <w:rFonts w:ascii="Open Sans" w:hAnsi="Open Sans"/>
                <w:b/>
                <w:bCs/>
                <w:color w:val="FFFFFF"/>
                <w:sz w:val="18"/>
                <w:szCs w:val="18"/>
                <w:rtl/>
              </w:rPr>
              <w:t>:2</w:t>
            </w:r>
            <w:r>
              <w:rPr>
                <w:rStyle w:val="normaltextrun"/>
                <w:rFonts w:ascii="Arial" w:hAnsi="Arial" w:cs="Arial"/>
                <w:b/>
                <w:bCs/>
                <w:color w:val="FFFFFF"/>
                <w:sz w:val="18"/>
                <w:szCs w:val="18"/>
                <w:rtl/>
                <w:lang w:bidi="ar-EG"/>
              </w:rPr>
              <w:t xml:space="preserve"> النظم البيئية والتنوع البيولوجي</w:t>
            </w:r>
            <w:r>
              <w:rPr>
                <w:rStyle w:val="eop"/>
                <w:rFonts w:ascii="Arial" w:eastAsiaTheme="majorEastAsia" w:hAnsi="Arial" w:cs="Arial"/>
                <w:b/>
                <w:bCs/>
                <w:color w:val="FFFFFF"/>
                <w:sz w:val="18"/>
                <w:szCs w:val="18"/>
                <w:rtl/>
              </w:rPr>
              <w:t> </w:t>
            </w:r>
          </w:p>
        </w:tc>
        <w:tc>
          <w:tcPr>
            <w:tcW w:w="551" w:type="dxa"/>
            <w:tcBorders>
              <w:top w:val="single" w:sz="6" w:space="0" w:color="000000"/>
              <w:left w:val="single" w:sz="6" w:space="0" w:color="000000"/>
              <w:bottom w:val="single" w:sz="6" w:space="0" w:color="000000"/>
              <w:right w:val="single" w:sz="6" w:space="0" w:color="000000"/>
            </w:tcBorders>
            <w:shd w:val="clear" w:color="auto" w:fill="006FC0"/>
            <w:hideMark/>
          </w:tcPr>
          <w:p w14:paraId="37D9A78E"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shd w:val="clear" w:color="auto" w:fill="006FC0"/>
            <w:hideMark/>
          </w:tcPr>
          <w:p w14:paraId="33FDBE57"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color w:val="FFFFFF"/>
                <w:sz w:val="18"/>
                <w:szCs w:val="18"/>
                <w:rtl/>
                <w:lang w:bidi="ar-EG"/>
              </w:rPr>
              <w:t>المستوى</w:t>
            </w:r>
            <w:r>
              <w:rPr>
                <w:rStyle w:val="eop"/>
                <w:rFonts w:ascii="Arial" w:eastAsiaTheme="majorEastAsia" w:hAnsi="Arial" w:cs="Arial"/>
                <w:b/>
                <w:bCs/>
                <w:color w:val="FFFFFF"/>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287BDB96"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sz w:val="18"/>
                <w:szCs w:val="18"/>
                <w:rtl/>
                <w:lang w:bidi="ar-EG"/>
              </w:rPr>
              <w:t>الشروح</w:t>
            </w:r>
            <w:r>
              <w:rPr>
                <w:rStyle w:val="eop"/>
                <w:rFonts w:ascii="Arial" w:eastAsiaTheme="majorEastAsia" w:hAnsi="Arial" w:cs="Arial"/>
                <w:b/>
                <w:bCs/>
                <w:sz w:val="18"/>
                <w:szCs w:val="18"/>
                <w:rtl/>
              </w:rPr>
              <w:t> </w:t>
            </w:r>
          </w:p>
        </w:tc>
        <w:tc>
          <w:tcPr>
            <w:tcW w:w="0" w:type="auto"/>
            <w:vAlign w:val="center"/>
            <w:hideMark/>
          </w:tcPr>
          <w:p w14:paraId="32A3C403" w14:textId="77777777" w:rsidR="0038310B" w:rsidRDefault="0038310B">
            <w:pPr>
              <w:rPr>
                <w:sz w:val="20"/>
                <w:szCs w:val="20"/>
              </w:rPr>
            </w:pPr>
          </w:p>
        </w:tc>
      </w:tr>
      <w:tr w:rsidR="0038310B" w14:paraId="1ACD1D43" w14:textId="77777777" w:rsidTr="00941FA0">
        <w:trPr>
          <w:trHeight w:val="540"/>
        </w:trPr>
        <w:tc>
          <w:tcPr>
            <w:tcW w:w="621" w:type="dxa"/>
            <w:tcBorders>
              <w:top w:val="single" w:sz="6" w:space="0" w:color="000000"/>
              <w:left w:val="single" w:sz="6" w:space="0" w:color="000000"/>
              <w:bottom w:val="single" w:sz="6" w:space="0" w:color="000000"/>
              <w:right w:val="single" w:sz="6" w:space="0" w:color="000000"/>
            </w:tcBorders>
            <w:hideMark/>
          </w:tcPr>
          <w:p w14:paraId="4DC9E550"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t>4</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556F1F81"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يمكن أن يؤثر المشروع سلبًا على الموائل الطبيعية أو النظم البيئية أو التنوع البيولوجي؟</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231871DB"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7BD497CD"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25D08AFC"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أمثلة</w:t>
            </w:r>
            <w:r>
              <w:rPr>
                <w:rStyle w:val="normaltextrun"/>
                <w:rFonts w:ascii="Arial" w:hAnsi="Arial" w:cs="Arial"/>
                <w:sz w:val="14"/>
                <w:szCs w:val="14"/>
                <w:rtl/>
                <w:lang w:bidi="ar-EG"/>
              </w:rPr>
              <w:t>: تقليص مساحة معروف أنها موطن أنواع مهددة بالانقراض؛ تقليص تعداد الأنواع المحلية</w:t>
            </w:r>
            <w:r>
              <w:rPr>
                <w:rStyle w:val="eop"/>
                <w:rFonts w:ascii="Arial" w:eastAsiaTheme="majorEastAsia" w:hAnsi="Arial" w:cs="Arial"/>
                <w:sz w:val="14"/>
                <w:szCs w:val="14"/>
                <w:rtl/>
              </w:rPr>
              <w:t> </w:t>
            </w:r>
          </w:p>
        </w:tc>
        <w:tc>
          <w:tcPr>
            <w:tcW w:w="0" w:type="auto"/>
            <w:vAlign w:val="center"/>
            <w:hideMark/>
          </w:tcPr>
          <w:p w14:paraId="4C70B499" w14:textId="77777777" w:rsidR="0038310B" w:rsidRDefault="0038310B">
            <w:pPr>
              <w:rPr>
                <w:sz w:val="20"/>
                <w:szCs w:val="20"/>
              </w:rPr>
            </w:pPr>
          </w:p>
        </w:tc>
      </w:tr>
      <w:tr w:rsidR="0038310B" w14:paraId="78DA36B4" w14:textId="77777777" w:rsidTr="00941FA0">
        <w:trPr>
          <w:trHeight w:val="480"/>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49E85859" w14:textId="77777777" w:rsidR="0038310B" w:rsidRDefault="0038310B" w:rsidP="0038310B">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Arial" w:hAnsi="Arial" w:cs="Arial"/>
                <w:sz w:val="18"/>
                <w:szCs w:val="18"/>
                <w:rtl/>
                <w:lang w:bidi="ar-EG"/>
              </w:rPr>
              <w:t xml:space="preserve">إذا كانت إجابة السؤال </w:t>
            </w:r>
            <w:r>
              <w:rPr>
                <w:rStyle w:val="normaltextrun"/>
                <w:rFonts w:ascii="Open Sans" w:hAnsi="Open Sans"/>
                <w:sz w:val="18"/>
                <w:szCs w:val="18"/>
                <w:rtl/>
              </w:rPr>
              <w:t>4</w:t>
            </w:r>
            <w:r>
              <w:rPr>
                <w:rStyle w:val="normaltextrun"/>
                <w:rFonts w:ascii="Arial" w:hAnsi="Arial" w:cs="Arial"/>
                <w:sz w:val="18"/>
                <w:szCs w:val="18"/>
                <w:rtl/>
                <w:lang w:bidi="ar-EG"/>
              </w:rPr>
              <w:t xml:space="preserve">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71923355"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4.1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10C83E64"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للمشروع تفتيت أو تقليل أو تلويث الموائل الطبيعية لأنواع الحيوانات أو النباتات أو الحشرات الأصلية؟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6D0E3534"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551BF28B"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2C3492A4"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أمثلة</w:t>
            </w:r>
            <w:r>
              <w:rPr>
                <w:rStyle w:val="normaltextrun"/>
                <w:rFonts w:ascii="Arial" w:hAnsi="Arial" w:cs="Arial"/>
                <w:sz w:val="14"/>
                <w:szCs w:val="14"/>
                <w:rtl/>
                <w:lang w:bidi="ar-EG"/>
              </w:rPr>
              <w:t>: قد يؤدي تحويل الغابات أو الأراضي الرطبة إلى أراضٍ زراعية إلى تدمير موطن أنواع معينة</w:t>
            </w:r>
            <w:r>
              <w:rPr>
                <w:rStyle w:val="eop"/>
                <w:rFonts w:ascii="Arial" w:eastAsiaTheme="majorEastAsia" w:hAnsi="Arial" w:cs="Arial"/>
                <w:sz w:val="14"/>
                <w:szCs w:val="14"/>
                <w:rtl/>
              </w:rPr>
              <w:t> </w:t>
            </w:r>
          </w:p>
        </w:tc>
        <w:tc>
          <w:tcPr>
            <w:tcW w:w="0" w:type="auto"/>
            <w:vAlign w:val="center"/>
            <w:hideMark/>
          </w:tcPr>
          <w:p w14:paraId="77EA76BD" w14:textId="77777777" w:rsidR="0038310B" w:rsidRDefault="0038310B">
            <w:pPr>
              <w:rPr>
                <w:sz w:val="20"/>
                <w:szCs w:val="20"/>
              </w:rPr>
            </w:pPr>
          </w:p>
        </w:tc>
      </w:tr>
      <w:tr w:rsidR="0038310B" w14:paraId="7AC568B8" w14:textId="77777777" w:rsidTr="00941FA0">
        <w:trPr>
          <w:trHeight w:val="48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7195F1"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2E9236D0"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4.2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3A4D917F"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يؤدي المشروع إلى زيادة في عمليات الجمع أو الصيد البري أو المائي غير المنظمة أو غير المرخصة؟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4CD37700"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678907E0"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0F000427"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4"/>
                <w:szCs w:val="14"/>
                <w:rtl/>
              </w:rPr>
              <w:t> </w:t>
            </w:r>
          </w:p>
        </w:tc>
        <w:tc>
          <w:tcPr>
            <w:tcW w:w="0" w:type="auto"/>
            <w:vAlign w:val="center"/>
            <w:hideMark/>
          </w:tcPr>
          <w:p w14:paraId="0EAC159A" w14:textId="77777777" w:rsidR="0038310B" w:rsidRDefault="0038310B">
            <w:pPr>
              <w:rPr>
                <w:sz w:val="20"/>
                <w:szCs w:val="20"/>
              </w:rPr>
            </w:pPr>
          </w:p>
        </w:tc>
      </w:tr>
      <w:tr w:rsidR="0038310B" w14:paraId="6057EE20" w14:textId="77777777" w:rsidTr="00941FA0">
        <w:trPr>
          <w:trHeight w:val="48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4F4865"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3698ED62"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4.3</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23D7A644"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يؤثر المشروع سلبًا على أنواع الحيوانات أو الحشرات أو الأنواع النباتية المهددة بالانقراض أو المحمية أو على موائلها؟</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23124B22"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0FD91552"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1613A696"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المراجع</w:t>
            </w:r>
            <w:r>
              <w:rPr>
                <w:rStyle w:val="normaltextrun"/>
                <w:rFonts w:ascii="Arial" w:hAnsi="Arial" w:cs="Arial"/>
                <w:sz w:val="14"/>
                <w:szCs w:val="14"/>
                <w:rtl/>
                <w:lang w:bidi="ar-EG"/>
              </w:rPr>
              <w:t>: للأنواع المهددة بالانقراض، انظر</w:t>
            </w:r>
            <w:r>
              <w:rPr>
                <w:rStyle w:val="normaltextrun"/>
                <w:rFonts w:ascii="Arial" w:hAnsi="Arial" w:cs="Arial"/>
                <w:sz w:val="14"/>
                <w:szCs w:val="14"/>
                <w:u w:val="single"/>
                <w:rtl/>
                <w:lang w:bidi="ar-EG"/>
              </w:rPr>
              <w:t xml:space="preserve"> القائمة الحمراء للاتحاد الدولي لحفظ الطبيعة والموارد الطبيعية للأنواع المهددة</w:t>
            </w:r>
            <w:r>
              <w:rPr>
                <w:rStyle w:val="normaltextrun"/>
                <w:rFonts w:ascii="Arial" w:hAnsi="Arial" w:cs="Arial"/>
                <w:sz w:val="14"/>
                <w:szCs w:val="14"/>
                <w:rtl/>
                <w:lang w:bidi="ar-EG"/>
              </w:rPr>
              <w:t>؛ وللأنواع المحمية، انظر التشريعات الوطنية</w:t>
            </w:r>
            <w:r>
              <w:rPr>
                <w:rStyle w:val="eop"/>
                <w:rFonts w:ascii="Arial" w:eastAsiaTheme="majorEastAsia" w:hAnsi="Arial" w:cs="Arial"/>
                <w:sz w:val="14"/>
                <w:szCs w:val="14"/>
                <w:rtl/>
              </w:rPr>
              <w:t> </w:t>
            </w:r>
          </w:p>
        </w:tc>
        <w:tc>
          <w:tcPr>
            <w:tcW w:w="0" w:type="auto"/>
            <w:vAlign w:val="center"/>
            <w:hideMark/>
          </w:tcPr>
          <w:p w14:paraId="0AEA7A06" w14:textId="77777777" w:rsidR="0038310B" w:rsidRDefault="0038310B">
            <w:pPr>
              <w:rPr>
                <w:sz w:val="20"/>
                <w:szCs w:val="20"/>
              </w:rPr>
            </w:pPr>
          </w:p>
        </w:tc>
      </w:tr>
      <w:tr w:rsidR="0038310B" w14:paraId="1D8D5869" w14:textId="77777777" w:rsidTr="00941FA0">
        <w:trPr>
          <w:trHeight w:val="48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573970"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3543422C"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4.4</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704E6C92"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للمشروع تغيير ممرات هجرة الحيوانات المهددة بالانقراض أو المحمية؟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0BA80E09"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492F1F73"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2FD650C0"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المراجع</w:t>
            </w:r>
            <w:r>
              <w:rPr>
                <w:rStyle w:val="normaltextrun"/>
                <w:rFonts w:ascii="Arial" w:hAnsi="Arial" w:cs="Arial"/>
                <w:sz w:val="14"/>
                <w:szCs w:val="14"/>
                <w:rtl/>
                <w:lang w:bidi="ar-EG"/>
              </w:rPr>
              <w:t>: للأنواع المهددة بالانقراض، انظر</w:t>
            </w:r>
            <w:r>
              <w:rPr>
                <w:rStyle w:val="normaltextrun"/>
                <w:rFonts w:ascii="Arial" w:hAnsi="Arial" w:cs="Arial"/>
                <w:sz w:val="14"/>
                <w:szCs w:val="14"/>
                <w:u w:val="single"/>
                <w:rtl/>
                <w:lang w:bidi="ar-EG"/>
              </w:rPr>
              <w:t xml:space="preserve"> القائمة الحمراء للاتحاد الدولي لحفظ الطبيعة والموارد الطبيعية للأنواع المهددة</w:t>
            </w:r>
            <w:r>
              <w:rPr>
                <w:rStyle w:val="normaltextrun"/>
                <w:rFonts w:ascii="Arial" w:hAnsi="Arial" w:cs="Arial"/>
                <w:sz w:val="14"/>
                <w:szCs w:val="14"/>
                <w:rtl/>
                <w:lang w:bidi="ar-EG"/>
              </w:rPr>
              <w:t>؛ وللأنواع المحمية، انظر التشريعات الوطنية</w:t>
            </w:r>
            <w:r>
              <w:rPr>
                <w:rStyle w:val="eop"/>
                <w:rFonts w:ascii="Arial" w:eastAsiaTheme="majorEastAsia" w:hAnsi="Arial" w:cs="Arial"/>
                <w:sz w:val="14"/>
                <w:szCs w:val="14"/>
                <w:rtl/>
              </w:rPr>
              <w:t> </w:t>
            </w:r>
          </w:p>
        </w:tc>
        <w:tc>
          <w:tcPr>
            <w:tcW w:w="0" w:type="auto"/>
            <w:vAlign w:val="center"/>
            <w:hideMark/>
          </w:tcPr>
          <w:p w14:paraId="4BE4A4A6" w14:textId="77777777" w:rsidR="0038310B" w:rsidRDefault="0038310B">
            <w:pPr>
              <w:rPr>
                <w:sz w:val="20"/>
                <w:szCs w:val="20"/>
              </w:rPr>
            </w:pPr>
          </w:p>
        </w:tc>
      </w:tr>
      <w:tr w:rsidR="0038310B" w14:paraId="6AC73213" w14:textId="77777777" w:rsidTr="00941FA0">
        <w:trPr>
          <w:trHeight w:val="9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858165"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66C1E3F2"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4.5</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3752961A"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للمشروع إدخال الأنواع الغريبة أو المعدلة وراثيًا؟</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76553F74"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3F704771"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51718F18" w14:textId="63124ED5"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المرجع</w:t>
            </w:r>
            <w:r>
              <w:rPr>
                <w:rStyle w:val="normaltextrun"/>
                <w:rFonts w:ascii="Arial" w:hAnsi="Arial" w:cs="Arial"/>
                <w:sz w:val="14"/>
                <w:szCs w:val="14"/>
                <w:rtl/>
              </w:rPr>
              <w:t>:</w:t>
            </w:r>
            <w:r>
              <w:rPr>
                <w:rStyle w:val="normaltextrun"/>
                <w:rFonts w:ascii="Arial" w:hAnsi="Arial" w:cs="Arial"/>
                <w:sz w:val="14"/>
                <w:szCs w:val="14"/>
                <w:u w:val="single"/>
                <w:rtl/>
                <w:lang w:bidi="ar-EG"/>
              </w:rPr>
              <w:t xml:space="preserve"> </w:t>
            </w:r>
            <w:hyperlink r:id="rId13" w:history="1">
              <w:r w:rsidRPr="00F35302">
                <w:rPr>
                  <w:rStyle w:val="Hyperlink"/>
                  <w:rFonts w:ascii="Arial" w:hAnsi="Arial" w:cs="Arial"/>
                  <w:sz w:val="14"/>
                  <w:szCs w:val="14"/>
                  <w:rtl/>
                  <w:lang w:bidi="ar-EG"/>
                </w:rPr>
                <w:t>يتبع برنامج الأغذية العالمي</w:t>
              </w:r>
            </w:hyperlink>
            <w:r>
              <w:rPr>
                <w:rStyle w:val="normaltextrun"/>
                <w:rFonts w:ascii="Arial" w:hAnsi="Arial" w:cs="Arial"/>
                <w:sz w:val="14"/>
                <w:szCs w:val="14"/>
                <w:rtl/>
                <w:lang w:bidi="ar-EG"/>
              </w:rPr>
              <w:t xml:space="preserve"> القانون الوطني بشأن استخدام الكائنات المعدلة وراثيًا.</w:t>
            </w:r>
            <w:r>
              <w:rPr>
                <w:rStyle w:val="eop"/>
                <w:rFonts w:ascii="Arial" w:eastAsiaTheme="majorEastAsia" w:hAnsi="Arial" w:cs="Arial"/>
                <w:sz w:val="14"/>
                <w:szCs w:val="14"/>
                <w:rtl/>
              </w:rPr>
              <w:t> </w:t>
            </w:r>
          </w:p>
          <w:p w14:paraId="0C8B6BC8"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يعتبر إدخال الكائنات المعدلة وراثيًا دائمًا من المخاطر المتوسطة أو المرتفعة، ليس فقط من وجهة النظر البيئية ولكن أيضًا من وجهة النظر الاجتماعية، إذْ قد تخلق الكائنات المعدلة وراثيًا اعتمادًا على الموردين. ينطبق هذا أيضًا على بعض أنواع المحاصيل الهجينة.</w:t>
            </w:r>
            <w:r>
              <w:rPr>
                <w:rStyle w:val="eop"/>
                <w:rFonts w:ascii="Arial" w:eastAsiaTheme="majorEastAsia" w:hAnsi="Arial" w:cs="Arial"/>
                <w:sz w:val="14"/>
                <w:szCs w:val="14"/>
                <w:rtl/>
              </w:rPr>
              <w:t> </w:t>
            </w:r>
          </w:p>
        </w:tc>
        <w:tc>
          <w:tcPr>
            <w:tcW w:w="0" w:type="auto"/>
            <w:vAlign w:val="center"/>
            <w:hideMark/>
          </w:tcPr>
          <w:p w14:paraId="5BB285E3" w14:textId="77777777" w:rsidR="0038310B" w:rsidRDefault="0038310B">
            <w:pPr>
              <w:rPr>
                <w:sz w:val="20"/>
                <w:szCs w:val="20"/>
              </w:rPr>
            </w:pPr>
          </w:p>
        </w:tc>
      </w:tr>
      <w:tr w:rsidR="0038310B" w14:paraId="339FFB56" w14:textId="77777777" w:rsidTr="00941FA0">
        <w:trPr>
          <w:trHeight w:val="75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6D8F038"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7B849524"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4.6</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285A8F93"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للمشروع إدخال الأنواع الغريبة أو المعدلة وراثيًا التي قد تكون غازية؟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3542B9DE"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5BE14DB7"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6D6F5E0A"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تعريف</w:t>
            </w:r>
            <w:r>
              <w:rPr>
                <w:rStyle w:val="normaltextrun"/>
                <w:rFonts w:ascii="Arial" w:hAnsi="Arial" w:cs="Arial"/>
                <w:sz w:val="14"/>
                <w:szCs w:val="14"/>
                <w:rtl/>
                <w:lang w:bidi="ar-EG"/>
              </w:rPr>
              <w:t xml:space="preserve"> الأنواع الغريبة الغازية: الأنواع غير الأصلية التي تزدهر في النظام الإيكولوجي المضيف وتهدد التنوع البيولوجي الأصلي</w:t>
            </w:r>
            <w:r>
              <w:rPr>
                <w:rStyle w:val="eop"/>
                <w:rFonts w:ascii="Arial" w:eastAsiaTheme="majorEastAsia" w:hAnsi="Arial" w:cs="Arial"/>
                <w:sz w:val="14"/>
                <w:szCs w:val="14"/>
                <w:rtl/>
              </w:rPr>
              <w:t> </w:t>
            </w:r>
          </w:p>
          <w:p w14:paraId="6477896F"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المراجع</w:t>
            </w:r>
            <w:r>
              <w:rPr>
                <w:rStyle w:val="normaltextrun"/>
                <w:rFonts w:ascii="Arial" w:hAnsi="Arial" w:cs="Arial"/>
                <w:sz w:val="14"/>
                <w:szCs w:val="14"/>
                <w:rtl/>
              </w:rPr>
              <w:t>:</w:t>
            </w:r>
            <w:r>
              <w:rPr>
                <w:rStyle w:val="normaltextrun"/>
                <w:rFonts w:ascii="Arial" w:hAnsi="Arial" w:cs="Arial"/>
                <w:sz w:val="14"/>
                <w:szCs w:val="14"/>
                <w:u w:val="single"/>
                <w:rtl/>
                <w:lang w:bidi="ar-EG"/>
              </w:rPr>
              <w:t xml:space="preserve"> قاعدة بيانات </w:t>
            </w:r>
            <w:r>
              <w:rPr>
                <w:rStyle w:val="normaltextrun"/>
                <w:rFonts w:ascii="Open Sans" w:hAnsi="Open Sans" w:cs="Open Sans"/>
                <w:sz w:val="14"/>
                <w:szCs w:val="14"/>
                <w:u w:val="single"/>
              </w:rPr>
              <w:t>IUCN</w:t>
            </w:r>
            <w:r>
              <w:rPr>
                <w:rStyle w:val="normaltextrun"/>
                <w:rFonts w:ascii="Arial" w:hAnsi="Arial" w:cs="Arial"/>
                <w:sz w:val="14"/>
                <w:szCs w:val="14"/>
                <w:u w:val="single"/>
                <w:rtl/>
                <w:lang w:bidi="ar-EG"/>
              </w:rPr>
              <w:t xml:space="preserve"> العالمية للأنواع الغازية</w:t>
            </w:r>
            <w:hyperlink r:id="rId14" w:tgtFrame="_blank" w:history="1">
              <w:r>
                <w:rPr>
                  <w:rStyle w:val="normaltextrun"/>
                  <w:rFonts w:ascii="Arial" w:hAnsi="Arial" w:cs="Arial"/>
                  <w:color w:val="0000FF"/>
                  <w:sz w:val="14"/>
                  <w:szCs w:val="14"/>
                  <w:rtl/>
                </w:rPr>
                <w:t>؛</w:t>
              </w:r>
            </w:hyperlink>
            <w:hyperlink r:id="rId15" w:tgtFrame="_blank" w:history="1">
              <w:r>
                <w:rPr>
                  <w:rStyle w:val="normaltextrun"/>
                  <w:rFonts w:ascii="Arial" w:hAnsi="Arial" w:cs="Arial"/>
                  <w:color w:val="0000FF"/>
                  <w:sz w:val="14"/>
                  <w:szCs w:val="14"/>
                  <w:u w:val="single"/>
                  <w:rtl/>
                  <w:lang w:bidi="ar-EG"/>
                </w:rPr>
                <w:t xml:space="preserve"> موجز </w:t>
              </w:r>
              <w:r>
                <w:rPr>
                  <w:rStyle w:val="normaltextrun"/>
                  <w:rFonts w:ascii="Open Sans" w:hAnsi="Open Sans" w:cs="Open Sans"/>
                  <w:color w:val="0000FF"/>
                  <w:sz w:val="14"/>
                  <w:szCs w:val="14"/>
                  <w:u w:val="single"/>
                </w:rPr>
                <w:t>CABI</w:t>
              </w:r>
              <w:r>
                <w:rPr>
                  <w:rStyle w:val="normaltextrun"/>
                  <w:rFonts w:ascii="Arial" w:hAnsi="Arial" w:cs="Arial"/>
                  <w:color w:val="0000FF"/>
                  <w:sz w:val="14"/>
                  <w:szCs w:val="14"/>
                  <w:u w:val="single"/>
                  <w:rtl/>
                  <w:lang w:bidi="ar-EG"/>
                </w:rPr>
                <w:t xml:space="preserve"> للأنواع الغازية</w:t>
              </w:r>
            </w:hyperlink>
            <w:r>
              <w:rPr>
                <w:rStyle w:val="eop"/>
                <w:rFonts w:ascii="Arial" w:eastAsiaTheme="majorEastAsia" w:hAnsi="Arial" w:cs="Arial"/>
                <w:sz w:val="14"/>
                <w:szCs w:val="14"/>
                <w:rtl/>
              </w:rPr>
              <w:t> </w:t>
            </w:r>
          </w:p>
        </w:tc>
        <w:tc>
          <w:tcPr>
            <w:tcW w:w="0" w:type="auto"/>
            <w:vAlign w:val="center"/>
            <w:hideMark/>
          </w:tcPr>
          <w:p w14:paraId="58E0656D" w14:textId="77777777" w:rsidR="0038310B" w:rsidRDefault="0038310B">
            <w:pPr>
              <w:rPr>
                <w:sz w:val="20"/>
                <w:szCs w:val="20"/>
              </w:rPr>
            </w:pPr>
          </w:p>
        </w:tc>
      </w:tr>
      <w:tr w:rsidR="0038310B" w14:paraId="0C2BAC49" w14:textId="77777777" w:rsidTr="00941FA0">
        <w:trPr>
          <w:trHeight w:val="945"/>
        </w:trPr>
        <w:tc>
          <w:tcPr>
            <w:tcW w:w="621" w:type="dxa"/>
            <w:tcBorders>
              <w:top w:val="single" w:sz="6" w:space="0" w:color="000000"/>
              <w:left w:val="single" w:sz="6" w:space="0" w:color="000000"/>
              <w:bottom w:val="single" w:sz="6" w:space="0" w:color="000000"/>
              <w:right w:val="single" w:sz="6" w:space="0" w:color="000000"/>
            </w:tcBorders>
            <w:hideMark/>
          </w:tcPr>
          <w:p w14:paraId="1B79EBEF"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t>5</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2F5CF390"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يمكن أن يؤدي المشروع إلى آثار سلبية في المناطق المحمية؟</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1BF89695"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2AB59F9B"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14B8D01B"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أمثلة</w:t>
            </w:r>
            <w:r>
              <w:rPr>
                <w:rStyle w:val="normaltextrun"/>
                <w:rFonts w:ascii="Arial" w:hAnsi="Arial" w:cs="Arial"/>
                <w:sz w:val="14"/>
                <w:szCs w:val="14"/>
                <w:rtl/>
                <w:lang w:bidi="ar-EG"/>
              </w:rPr>
              <w:t>: المتنزهات الوطنية؛ محميات المحيط الحيوي؛ مواقع التراث؛ أقاليم الشعوب الأصلية</w:t>
            </w:r>
            <w:r>
              <w:rPr>
                <w:rStyle w:val="eop"/>
                <w:rFonts w:ascii="Arial" w:eastAsiaTheme="majorEastAsia" w:hAnsi="Arial" w:cs="Arial"/>
                <w:sz w:val="14"/>
                <w:szCs w:val="14"/>
                <w:rtl/>
              </w:rPr>
              <w:t> </w:t>
            </w:r>
          </w:p>
          <w:p w14:paraId="11146AA3"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المراجع</w:t>
            </w:r>
            <w:r>
              <w:rPr>
                <w:rStyle w:val="normaltextrun"/>
                <w:rFonts w:ascii="Arial" w:hAnsi="Arial" w:cs="Arial"/>
                <w:sz w:val="14"/>
                <w:szCs w:val="14"/>
                <w:rtl/>
                <w:lang w:bidi="ar-EG"/>
              </w:rPr>
              <w:t>: يمكن حماية المواقع بموجب القانون الوطني أو الاتفاقات الدولية مثل</w:t>
            </w:r>
            <w:r>
              <w:rPr>
                <w:rStyle w:val="normaltextrun"/>
                <w:rFonts w:ascii="Arial" w:hAnsi="Arial" w:cs="Arial"/>
                <w:sz w:val="14"/>
                <w:szCs w:val="14"/>
                <w:u w:val="single"/>
                <w:rtl/>
                <w:lang w:bidi="ar-EG"/>
              </w:rPr>
              <w:t xml:space="preserve"> محميات الإنسان والمحيط الحيوي التابعة لليونسكو </w:t>
            </w:r>
            <w:hyperlink r:id="rId16" w:tgtFrame="_blank" w:history="1">
              <w:r>
                <w:rPr>
                  <w:rStyle w:val="normaltextrun"/>
                  <w:rFonts w:ascii="Arial" w:hAnsi="Arial" w:cs="Arial"/>
                  <w:color w:val="0000FF"/>
                  <w:sz w:val="14"/>
                  <w:szCs w:val="14"/>
                  <w:rtl/>
                </w:rPr>
                <w:t xml:space="preserve">؛ </w:t>
              </w:r>
            </w:hyperlink>
            <w:r>
              <w:rPr>
                <w:rStyle w:val="normaltextrun"/>
                <w:rFonts w:ascii="Arial" w:hAnsi="Arial" w:cs="Arial"/>
                <w:sz w:val="14"/>
                <w:szCs w:val="14"/>
                <w:u w:val="single"/>
                <w:rtl/>
                <w:lang w:bidi="ar-EG"/>
              </w:rPr>
              <w:t>المناطق المحمية</w:t>
            </w:r>
            <w:hyperlink r:id="rId17" w:tgtFrame="_blank" w:history="1">
              <w:r>
                <w:rPr>
                  <w:rStyle w:val="normaltextrun"/>
                  <w:rFonts w:ascii="Arial" w:hAnsi="Arial" w:cs="Arial"/>
                  <w:color w:val="0000FF"/>
                  <w:sz w:val="14"/>
                  <w:szCs w:val="14"/>
                  <w:rtl/>
                </w:rPr>
                <w:t xml:space="preserve">؛ </w:t>
              </w:r>
            </w:hyperlink>
            <w:r>
              <w:rPr>
                <w:rStyle w:val="normaltextrun"/>
                <w:rFonts w:ascii="Arial" w:hAnsi="Arial" w:cs="Arial"/>
                <w:sz w:val="14"/>
                <w:szCs w:val="14"/>
                <w:u w:val="single"/>
                <w:rtl/>
                <w:lang w:bidi="ar-EG"/>
              </w:rPr>
              <w:t>مواقع رامسار</w:t>
            </w:r>
            <w:hyperlink r:id="rId18" w:tgtFrame="_blank" w:history="1">
              <w:r>
                <w:rPr>
                  <w:rStyle w:val="normaltextrun"/>
                  <w:rFonts w:ascii="Arial" w:hAnsi="Arial" w:cs="Arial"/>
                  <w:color w:val="0000FF"/>
                  <w:sz w:val="14"/>
                  <w:szCs w:val="14"/>
                  <w:rtl/>
                </w:rPr>
                <w:t xml:space="preserve">؛ </w:t>
              </w:r>
            </w:hyperlink>
            <w:hyperlink r:id="rId19" w:tgtFrame="_blank" w:history="1">
              <w:r>
                <w:rPr>
                  <w:rStyle w:val="normaltextrun"/>
                  <w:rFonts w:ascii="Arial" w:hAnsi="Arial" w:cs="Arial"/>
                  <w:color w:val="0000FF"/>
                  <w:sz w:val="14"/>
                  <w:szCs w:val="14"/>
                  <w:u w:val="single"/>
                  <w:rtl/>
                  <w:lang w:bidi="ar-EG"/>
                </w:rPr>
                <w:t>مواقع التراث العالمي لليونسكو</w:t>
              </w:r>
            </w:hyperlink>
            <w:r>
              <w:rPr>
                <w:rStyle w:val="eop"/>
                <w:rFonts w:ascii="Arial" w:eastAsiaTheme="majorEastAsia" w:hAnsi="Arial" w:cs="Arial"/>
                <w:sz w:val="14"/>
                <w:szCs w:val="14"/>
                <w:rtl/>
              </w:rPr>
              <w:t> </w:t>
            </w:r>
          </w:p>
        </w:tc>
        <w:tc>
          <w:tcPr>
            <w:tcW w:w="0" w:type="auto"/>
            <w:vAlign w:val="center"/>
            <w:hideMark/>
          </w:tcPr>
          <w:p w14:paraId="574BA5FD" w14:textId="77777777" w:rsidR="0038310B" w:rsidRDefault="0038310B">
            <w:pPr>
              <w:rPr>
                <w:sz w:val="20"/>
                <w:szCs w:val="20"/>
              </w:rPr>
            </w:pPr>
          </w:p>
        </w:tc>
      </w:tr>
      <w:tr w:rsidR="0038310B" w14:paraId="3EAA484D" w14:textId="77777777" w:rsidTr="00941FA0">
        <w:trPr>
          <w:trHeight w:val="480"/>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027D2A0A" w14:textId="77777777" w:rsidR="0038310B" w:rsidRDefault="0038310B" w:rsidP="0038310B">
            <w:pPr>
              <w:pStyle w:val="paragraph"/>
              <w:bidi/>
              <w:spacing w:before="0" w:beforeAutospacing="0" w:after="0" w:afterAutospacing="0"/>
              <w:jc w:val="center"/>
              <w:textAlignment w:val="baseline"/>
              <w:rPr>
                <w:rFonts w:ascii="Segoe UI" w:hAnsi="Segoe UI" w:cs="Segoe UI"/>
                <w:sz w:val="18"/>
                <w:szCs w:val="18"/>
                <w:rtl/>
              </w:rPr>
            </w:pPr>
            <w:r>
              <w:rPr>
                <w:rStyle w:val="normaltextrun"/>
                <w:rFonts w:ascii="Arial" w:hAnsi="Arial" w:cs="Arial"/>
                <w:sz w:val="18"/>
                <w:szCs w:val="18"/>
                <w:rtl/>
                <w:lang w:bidi="ar-EG"/>
              </w:rPr>
              <w:t xml:space="preserve">إذا كانت إجابة السؤال </w:t>
            </w:r>
            <w:r>
              <w:rPr>
                <w:rStyle w:val="normaltextrun"/>
                <w:rFonts w:ascii="Open Sans" w:hAnsi="Open Sans"/>
                <w:sz w:val="18"/>
                <w:szCs w:val="18"/>
                <w:rtl/>
              </w:rPr>
              <w:t>5</w:t>
            </w:r>
            <w:r>
              <w:rPr>
                <w:rStyle w:val="normaltextrun"/>
                <w:rFonts w:ascii="Arial" w:hAnsi="Arial" w:cs="Arial"/>
                <w:sz w:val="18"/>
                <w:szCs w:val="18"/>
                <w:rtl/>
                <w:lang w:bidi="ar-EG"/>
              </w:rPr>
              <w:t xml:space="preserve">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16C279FB"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5.1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3DCE5C71"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تقع أنشطة المشروع في المنطقة العازلة لمنطقة محمية بموجب القانون أو الاتفاقيات الوطنية أو الدولية؟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30BD25C1"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635E3A9F"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30FBD9FA"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المرجع</w:t>
            </w:r>
            <w:r>
              <w:rPr>
                <w:rStyle w:val="normaltextrun"/>
                <w:rFonts w:ascii="Arial" w:hAnsi="Arial" w:cs="Arial"/>
                <w:sz w:val="14"/>
                <w:szCs w:val="14"/>
                <w:rtl/>
                <w:lang w:bidi="ar-EG"/>
              </w:rPr>
              <w:t>: المنطقة العازلة حسب التشريعات الوطنية أو الدولية</w:t>
            </w:r>
            <w:r>
              <w:rPr>
                <w:rStyle w:val="eop"/>
                <w:rFonts w:ascii="Arial" w:eastAsiaTheme="majorEastAsia" w:hAnsi="Arial" w:cs="Arial"/>
                <w:sz w:val="14"/>
                <w:szCs w:val="14"/>
                <w:rtl/>
              </w:rPr>
              <w:t> </w:t>
            </w:r>
          </w:p>
        </w:tc>
        <w:tc>
          <w:tcPr>
            <w:tcW w:w="0" w:type="auto"/>
            <w:vAlign w:val="center"/>
            <w:hideMark/>
          </w:tcPr>
          <w:p w14:paraId="48E61B18" w14:textId="77777777" w:rsidR="0038310B" w:rsidRDefault="0038310B">
            <w:pPr>
              <w:rPr>
                <w:sz w:val="20"/>
                <w:szCs w:val="20"/>
              </w:rPr>
            </w:pPr>
          </w:p>
        </w:tc>
      </w:tr>
      <w:tr w:rsidR="0038310B" w14:paraId="1C612B42" w14:textId="77777777" w:rsidTr="00941FA0">
        <w:trPr>
          <w:trHeight w:val="5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5A490FC"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355AD350"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5.2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78696DA4"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يقع المشروع داخل منطقة محمية بموجب القانون أو الاتفاقيات الوطنية أو الدولية أو تكون له آثار عليها؟</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7FA014A6"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3B45300C"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68510D0E"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المراجع</w:t>
            </w:r>
            <w:r>
              <w:rPr>
                <w:rStyle w:val="normaltextrun"/>
                <w:rFonts w:ascii="Arial" w:hAnsi="Arial" w:cs="Arial"/>
                <w:sz w:val="14"/>
                <w:szCs w:val="14"/>
                <w:rtl/>
                <w:lang w:bidi="ar-EG"/>
              </w:rPr>
              <w:t>: يمكن حماية المواقع بموجب القانون الوطني أو الاتفاقات الدولية مثل</w:t>
            </w:r>
            <w:r>
              <w:rPr>
                <w:rStyle w:val="normaltextrun"/>
                <w:rFonts w:ascii="Arial" w:hAnsi="Arial" w:cs="Arial"/>
                <w:sz w:val="14"/>
                <w:szCs w:val="14"/>
                <w:u w:val="single"/>
                <w:rtl/>
                <w:lang w:bidi="ar-EG"/>
              </w:rPr>
              <w:t xml:space="preserve"> محميات الإنسان والمحيط الحيوي التابعة لليونسكو </w:t>
            </w:r>
            <w:hyperlink r:id="rId20" w:tgtFrame="_blank" w:history="1">
              <w:r>
                <w:rPr>
                  <w:rStyle w:val="normaltextrun"/>
                  <w:rFonts w:ascii="Arial" w:hAnsi="Arial" w:cs="Arial"/>
                  <w:color w:val="0000FF"/>
                  <w:sz w:val="14"/>
                  <w:szCs w:val="14"/>
                  <w:rtl/>
                </w:rPr>
                <w:t xml:space="preserve">؛ </w:t>
              </w:r>
            </w:hyperlink>
            <w:r>
              <w:rPr>
                <w:rStyle w:val="normaltextrun"/>
                <w:rFonts w:ascii="Arial" w:hAnsi="Arial" w:cs="Arial"/>
                <w:sz w:val="14"/>
                <w:szCs w:val="14"/>
                <w:u w:val="single"/>
                <w:rtl/>
                <w:lang w:bidi="ar-EG"/>
              </w:rPr>
              <w:t>المناطق المحمية</w:t>
            </w:r>
            <w:hyperlink r:id="rId21" w:tgtFrame="_blank" w:history="1">
              <w:r>
                <w:rPr>
                  <w:rStyle w:val="normaltextrun"/>
                  <w:rFonts w:ascii="Arial" w:hAnsi="Arial" w:cs="Arial"/>
                  <w:color w:val="0000FF"/>
                  <w:sz w:val="14"/>
                  <w:szCs w:val="14"/>
                  <w:rtl/>
                </w:rPr>
                <w:t xml:space="preserve">؛ </w:t>
              </w:r>
            </w:hyperlink>
            <w:r>
              <w:rPr>
                <w:rStyle w:val="normaltextrun"/>
                <w:rFonts w:ascii="Arial" w:hAnsi="Arial" w:cs="Arial"/>
                <w:sz w:val="14"/>
                <w:szCs w:val="14"/>
                <w:u w:val="single"/>
                <w:rtl/>
                <w:lang w:bidi="ar-EG"/>
              </w:rPr>
              <w:t>مواقع رامسار</w:t>
            </w:r>
            <w:hyperlink r:id="rId22" w:tgtFrame="_blank" w:history="1">
              <w:r>
                <w:rPr>
                  <w:rStyle w:val="normaltextrun"/>
                  <w:rFonts w:ascii="Arial" w:hAnsi="Arial" w:cs="Arial"/>
                  <w:color w:val="0000FF"/>
                  <w:sz w:val="14"/>
                  <w:szCs w:val="14"/>
                  <w:rtl/>
                </w:rPr>
                <w:t xml:space="preserve">؛ </w:t>
              </w:r>
            </w:hyperlink>
            <w:hyperlink r:id="rId23" w:tgtFrame="_blank" w:history="1">
              <w:r>
                <w:rPr>
                  <w:rStyle w:val="normaltextrun"/>
                  <w:rFonts w:ascii="Arial" w:hAnsi="Arial" w:cs="Arial"/>
                  <w:color w:val="0000FF"/>
                  <w:sz w:val="14"/>
                  <w:szCs w:val="14"/>
                  <w:u w:val="single"/>
                  <w:rtl/>
                  <w:lang w:bidi="ar-EG"/>
                </w:rPr>
                <w:t>مواقع التراث العالمي لليونسكو</w:t>
              </w:r>
            </w:hyperlink>
            <w:r>
              <w:rPr>
                <w:rStyle w:val="eop"/>
                <w:rFonts w:ascii="Arial" w:eastAsiaTheme="majorEastAsia" w:hAnsi="Arial" w:cs="Arial"/>
                <w:sz w:val="14"/>
                <w:szCs w:val="14"/>
                <w:rtl/>
              </w:rPr>
              <w:t> </w:t>
            </w:r>
          </w:p>
        </w:tc>
        <w:tc>
          <w:tcPr>
            <w:tcW w:w="0" w:type="auto"/>
            <w:vAlign w:val="center"/>
            <w:hideMark/>
          </w:tcPr>
          <w:p w14:paraId="086EC3FB" w14:textId="77777777" w:rsidR="0038310B" w:rsidRDefault="0038310B">
            <w:pPr>
              <w:rPr>
                <w:sz w:val="20"/>
                <w:szCs w:val="20"/>
              </w:rPr>
            </w:pPr>
          </w:p>
        </w:tc>
      </w:tr>
      <w:tr w:rsidR="0038310B" w14:paraId="3C3A3F2A" w14:textId="77777777" w:rsidTr="00941FA0">
        <w:trPr>
          <w:trHeight w:val="270"/>
        </w:trPr>
        <w:tc>
          <w:tcPr>
            <w:tcW w:w="8335" w:type="dxa"/>
            <w:gridSpan w:val="4"/>
            <w:tcBorders>
              <w:top w:val="single" w:sz="6" w:space="0" w:color="000000"/>
              <w:left w:val="single" w:sz="6" w:space="0" w:color="000000"/>
              <w:bottom w:val="single" w:sz="6" w:space="0" w:color="000000"/>
              <w:right w:val="single" w:sz="6" w:space="0" w:color="000000"/>
            </w:tcBorders>
            <w:shd w:val="clear" w:color="auto" w:fill="006FC0"/>
            <w:hideMark/>
          </w:tcPr>
          <w:p w14:paraId="56C549DC"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color w:val="FFFFFF"/>
                <w:sz w:val="18"/>
                <w:szCs w:val="18"/>
                <w:rtl/>
                <w:lang w:bidi="ar-EG"/>
              </w:rPr>
              <w:t xml:space="preserve">المعيار البيئي والاجتماعي </w:t>
            </w:r>
            <w:r>
              <w:rPr>
                <w:rStyle w:val="normaltextrun"/>
                <w:rFonts w:ascii="Arial" w:hAnsi="Arial" w:cs="Arial"/>
                <w:b/>
                <w:bCs/>
                <w:color w:val="FFFFFF"/>
                <w:sz w:val="18"/>
                <w:szCs w:val="18"/>
                <w:rtl/>
              </w:rPr>
              <w:t>:3</w:t>
            </w:r>
            <w:r>
              <w:rPr>
                <w:rStyle w:val="normaltextrun"/>
                <w:rFonts w:ascii="Arial" w:hAnsi="Arial" w:cs="Arial"/>
                <w:b/>
                <w:bCs/>
                <w:color w:val="FFFFFF"/>
                <w:sz w:val="18"/>
                <w:szCs w:val="18"/>
                <w:rtl/>
                <w:lang w:bidi="ar-EG"/>
              </w:rPr>
              <w:t xml:space="preserve"> كفاءة الموارد وإدارة النفايات والتلوث</w:t>
            </w:r>
            <w:r>
              <w:rPr>
                <w:rStyle w:val="eop"/>
                <w:rFonts w:ascii="Arial" w:eastAsiaTheme="majorEastAsia" w:hAnsi="Arial" w:cs="Arial"/>
                <w:b/>
                <w:bCs/>
                <w:color w:val="FFFFFF"/>
                <w:sz w:val="18"/>
                <w:szCs w:val="18"/>
                <w:rtl/>
              </w:rPr>
              <w:t> </w:t>
            </w:r>
          </w:p>
        </w:tc>
        <w:tc>
          <w:tcPr>
            <w:tcW w:w="551" w:type="dxa"/>
            <w:tcBorders>
              <w:top w:val="single" w:sz="6" w:space="0" w:color="000000"/>
              <w:left w:val="single" w:sz="6" w:space="0" w:color="000000"/>
              <w:bottom w:val="single" w:sz="6" w:space="0" w:color="000000"/>
              <w:right w:val="single" w:sz="6" w:space="0" w:color="000000"/>
            </w:tcBorders>
            <w:shd w:val="clear" w:color="auto" w:fill="006FC0"/>
            <w:hideMark/>
          </w:tcPr>
          <w:p w14:paraId="69AF5051"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shd w:val="clear" w:color="auto" w:fill="006FC0"/>
            <w:hideMark/>
          </w:tcPr>
          <w:p w14:paraId="05A913A3"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color w:val="FFFFFF"/>
                <w:sz w:val="18"/>
                <w:szCs w:val="18"/>
                <w:rtl/>
                <w:lang w:bidi="ar-EG"/>
              </w:rPr>
              <w:t>المستوى</w:t>
            </w:r>
            <w:r>
              <w:rPr>
                <w:rStyle w:val="eop"/>
                <w:rFonts w:ascii="Arial" w:eastAsiaTheme="majorEastAsia" w:hAnsi="Arial" w:cs="Arial"/>
                <w:b/>
                <w:bCs/>
                <w:color w:val="FFFFFF"/>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42631062"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b/>
                <w:bCs/>
                <w:sz w:val="14"/>
                <w:szCs w:val="14"/>
                <w:rtl/>
                <w:lang w:bidi="ar-EG"/>
              </w:rPr>
              <w:t>الشروح</w:t>
            </w:r>
            <w:r>
              <w:rPr>
                <w:rStyle w:val="eop"/>
                <w:rFonts w:ascii="Arial" w:eastAsiaTheme="majorEastAsia" w:hAnsi="Arial" w:cs="Arial"/>
                <w:sz w:val="14"/>
                <w:szCs w:val="14"/>
                <w:rtl/>
              </w:rPr>
              <w:t> </w:t>
            </w:r>
          </w:p>
        </w:tc>
        <w:tc>
          <w:tcPr>
            <w:tcW w:w="0" w:type="auto"/>
            <w:vAlign w:val="center"/>
            <w:hideMark/>
          </w:tcPr>
          <w:p w14:paraId="6D7853F8" w14:textId="77777777" w:rsidR="0038310B" w:rsidRDefault="0038310B">
            <w:pPr>
              <w:rPr>
                <w:sz w:val="20"/>
                <w:szCs w:val="20"/>
              </w:rPr>
            </w:pPr>
          </w:p>
        </w:tc>
      </w:tr>
      <w:tr w:rsidR="0038310B" w14:paraId="7EA2490D" w14:textId="77777777" w:rsidTr="00941FA0">
        <w:trPr>
          <w:trHeight w:val="480"/>
        </w:trPr>
        <w:tc>
          <w:tcPr>
            <w:tcW w:w="621" w:type="dxa"/>
            <w:tcBorders>
              <w:top w:val="single" w:sz="6" w:space="0" w:color="000000"/>
              <w:left w:val="single" w:sz="6" w:space="0" w:color="000000"/>
              <w:bottom w:val="single" w:sz="6" w:space="0" w:color="000000"/>
              <w:right w:val="single" w:sz="6" w:space="0" w:color="000000"/>
            </w:tcBorders>
            <w:hideMark/>
          </w:tcPr>
          <w:p w14:paraId="219601A8"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lastRenderedPageBreak/>
              <w:t>6</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12CA43E1"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يمكن للمشروع زيادة استهلاك الوقود (الخشب، والفحم، والوقود الأحفوري) أو الماء؟</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749ACAE7"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7166FAA6"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16AAA087"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يجب مراعاة جميع مراحل المشروع، بما في ذلك تشغيل الأصول بعد تسليمها</w:t>
            </w:r>
            <w:r>
              <w:rPr>
                <w:rStyle w:val="eop"/>
                <w:rFonts w:ascii="Arial" w:eastAsiaTheme="majorEastAsia" w:hAnsi="Arial" w:cs="Arial"/>
                <w:sz w:val="14"/>
                <w:szCs w:val="14"/>
                <w:rtl/>
              </w:rPr>
              <w:t> </w:t>
            </w:r>
          </w:p>
        </w:tc>
        <w:tc>
          <w:tcPr>
            <w:tcW w:w="0" w:type="auto"/>
            <w:vAlign w:val="center"/>
            <w:hideMark/>
          </w:tcPr>
          <w:p w14:paraId="2ADD1603" w14:textId="77777777" w:rsidR="0038310B" w:rsidRDefault="0038310B">
            <w:pPr>
              <w:rPr>
                <w:sz w:val="20"/>
                <w:szCs w:val="20"/>
              </w:rPr>
            </w:pPr>
          </w:p>
        </w:tc>
      </w:tr>
      <w:tr w:rsidR="0038310B" w14:paraId="132CEFED" w14:textId="77777777" w:rsidTr="00941FA0">
        <w:trPr>
          <w:trHeight w:val="945"/>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32D9815E" w14:textId="77777777" w:rsidR="0038310B" w:rsidRDefault="0038310B" w:rsidP="0038310B">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Arial" w:hAnsi="Arial" w:cs="Arial"/>
                <w:sz w:val="18"/>
                <w:szCs w:val="18"/>
                <w:rtl/>
                <w:lang w:bidi="ar-EG"/>
              </w:rPr>
              <w:t xml:space="preserve">إذا كانت إجابة السؤال </w:t>
            </w:r>
            <w:r>
              <w:rPr>
                <w:rStyle w:val="normaltextrun"/>
                <w:rFonts w:ascii="Open Sans" w:hAnsi="Open Sans"/>
                <w:sz w:val="18"/>
                <w:szCs w:val="18"/>
                <w:rtl/>
              </w:rPr>
              <w:t>6</w:t>
            </w:r>
            <w:r>
              <w:rPr>
                <w:rStyle w:val="normaltextrun"/>
                <w:rFonts w:ascii="Arial" w:hAnsi="Arial" w:cs="Arial"/>
                <w:sz w:val="18"/>
                <w:szCs w:val="18"/>
                <w:rtl/>
                <w:lang w:bidi="ar-EG"/>
              </w:rPr>
              <w:t xml:space="preserve">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5D44C08C"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6.1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319BAD0D"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يؤدي المشروع إلى زيادة دائمة في استهلاك الوقود (الخشب أو الفحم النباتي أو الوقود الأحفوري) مقارنة بالوضع قبل المشروع؟</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3C4A9EAB"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15B5E2E3"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7DCDCCFE"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أمثلة</w:t>
            </w:r>
            <w:r>
              <w:rPr>
                <w:rStyle w:val="normaltextrun"/>
                <w:rFonts w:ascii="Arial" w:hAnsi="Arial" w:cs="Arial"/>
                <w:sz w:val="14"/>
                <w:szCs w:val="14"/>
                <w:rtl/>
                <w:lang w:bidi="ar-EG"/>
              </w:rPr>
              <w:t>: يقدم المشروع مخطط ري بنظام ضخ يعمل بمحرك؛ يقدم المشروع نشاطًا مدرًا للدخل يتطلب إدخالاً دائمًا للوقود أو الخشب؛ يقوم المشروع بتوزيع الطعام الذي يتطلب أوقات طهي طويلة للغاية</w:t>
            </w:r>
            <w:r>
              <w:rPr>
                <w:rStyle w:val="eop"/>
                <w:rFonts w:ascii="Arial" w:eastAsiaTheme="majorEastAsia" w:hAnsi="Arial" w:cs="Arial"/>
                <w:sz w:val="14"/>
                <w:szCs w:val="14"/>
                <w:rtl/>
              </w:rPr>
              <w:t> </w:t>
            </w:r>
          </w:p>
          <w:p w14:paraId="5B3E24C2"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استنبط تدبيرًا للتخفيف من شأنه أن يضمن الاستخدام الفعال للموارد</w:t>
            </w:r>
            <w:r>
              <w:rPr>
                <w:rStyle w:val="eop"/>
                <w:rFonts w:ascii="Arial" w:eastAsiaTheme="majorEastAsia" w:hAnsi="Arial" w:cs="Arial"/>
                <w:sz w:val="14"/>
                <w:szCs w:val="14"/>
                <w:rtl/>
              </w:rPr>
              <w:t> </w:t>
            </w:r>
          </w:p>
        </w:tc>
        <w:tc>
          <w:tcPr>
            <w:tcW w:w="0" w:type="auto"/>
            <w:vAlign w:val="center"/>
            <w:hideMark/>
          </w:tcPr>
          <w:p w14:paraId="7A15034F" w14:textId="77777777" w:rsidR="0038310B" w:rsidRDefault="0038310B">
            <w:pPr>
              <w:rPr>
                <w:sz w:val="20"/>
                <w:szCs w:val="20"/>
              </w:rPr>
            </w:pPr>
          </w:p>
        </w:tc>
      </w:tr>
      <w:tr w:rsidR="0038310B" w14:paraId="228C3339" w14:textId="77777777" w:rsidTr="00941FA0">
        <w:trPr>
          <w:trHeight w:val="13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FD2540"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338ACD09"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6.2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6EE8A25E"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يؤدي المشروع إلى سحبٍ مستمر لأكثر من 1000 م</w:t>
            </w:r>
            <w:r>
              <w:rPr>
                <w:rStyle w:val="normaltextrun"/>
                <w:rFonts w:ascii="Arial" w:hAnsi="Arial" w:cs="Arial"/>
                <w:sz w:val="14"/>
                <w:szCs w:val="14"/>
                <w:vertAlign w:val="superscript"/>
                <w:rtl/>
              </w:rPr>
              <w:t>3</w:t>
            </w:r>
            <w:r>
              <w:rPr>
                <w:rStyle w:val="normaltextrun"/>
                <w:rFonts w:ascii="Arial" w:hAnsi="Arial" w:cs="Arial"/>
                <w:sz w:val="18"/>
                <w:szCs w:val="18"/>
                <w:rtl/>
                <w:lang w:bidi="ar-EG"/>
              </w:rPr>
              <w:t xml:space="preserve"> من المياه العذبة يوميًا أو سحب أكثر من 10% من متوسط تدفق جدول أو نهر؟</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6DA9D0A7"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26B69513"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4581BDDD"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المرجع</w:t>
            </w:r>
            <w:r>
              <w:rPr>
                <w:rStyle w:val="normaltextrun"/>
                <w:rFonts w:ascii="Arial" w:hAnsi="Arial" w:cs="Arial"/>
                <w:i/>
                <w:iCs/>
                <w:sz w:val="14"/>
                <w:szCs w:val="14"/>
                <w:rtl/>
              </w:rPr>
              <w:t>:</w:t>
            </w:r>
            <w:r>
              <w:rPr>
                <w:rStyle w:val="normaltextrun"/>
                <w:rFonts w:ascii="Arial" w:hAnsi="Arial" w:cs="Arial"/>
                <w:sz w:val="14"/>
                <w:szCs w:val="14"/>
                <w:rtl/>
                <w:lang w:bidi="ar-EG"/>
              </w:rPr>
              <w:t xml:space="preserve"> تستخدم منظمة الأغذية والزراعة عتبة </w:t>
            </w:r>
            <w:r>
              <w:rPr>
                <w:rStyle w:val="normaltextrun"/>
                <w:rFonts w:ascii="Open Sans" w:hAnsi="Open Sans"/>
                <w:sz w:val="14"/>
                <w:szCs w:val="14"/>
                <w:rtl/>
              </w:rPr>
              <w:t>1000</w:t>
            </w:r>
            <w:r>
              <w:rPr>
                <w:rStyle w:val="normaltextrun"/>
                <w:rFonts w:ascii="Arial" w:hAnsi="Arial" w:cs="Arial"/>
                <w:sz w:val="14"/>
                <w:szCs w:val="14"/>
                <w:rtl/>
                <w:lang w:bidi="ar-EG"/>
              </w:rPr>
              <w:t xml:space="preserve"> م</w:t>
            </w:r>
            <w:r>
              <w:rPr>
                <w:rStyle w:val="normaltextrun"/>
                <w:rFonts w:ascii="Arial" w:hAnsi="Arial" w:cs="Arial"/>
                <w:sz w:val="11"/>
                <w:szCs w:val="11"/>
                <w:vertAlign w:val="superscript"/>
                <w:rtl/>
              </w:rPr>
              <w:t>3</w:t>
            </w:r>
            <w:r>
              <w:rPr>
                <w:rStyle w:val="normaltextrun"/>
                <w:rFonts w:ascii="Arial" w:hAnsi="Arial" w:cs="Arial"/>
                <w:sz w:val="14"/>
                <w:szCs w:val="14"/>
                <w:rtl/>
                <w:lang w:bidi="ar-EG"/>
              </w:rPr>
              <w:t xml:space="preserve">؛ أما عتبة </w:t>
            </w:r>
            <w:r>
              <w:rPr>
                <w:rStyle w:val="normaltextrun"/>
                <w:rFonts w:ascii="Open Sans" w:hAnsi="Open Sans"/>
                <w:sz w:val="14"/>
                <w:szCs w:val="14"/>
                <w:rtl/>
              </w:rPr>
              <w:t>10%</w:t>
            </w:r>
            <w:r>
              <w:rPr>
                <w:rStyle w:val="normaltextrun"/>
                <w:rFonts w:ascii="Arial" w:hAnsi="Arial" w:cs="Arial"/>
                <w:sz w:val="14"/>
                <w:szCs w:val="14"/>
                <w:rtl/>
                <w:lang w:bidi="ar-EG"/>
              </w:rPr>
              <w:t xml:space="preserve"> فتعتبر مهمة للصندوق الأخضر للمناخ</w:t>
            </w:r>
            <w:r>
              <w:rPr>
                <w:rStyle w:val="eop"/>
                <w:rFonts w:ascii="Arial" w:eastAsiaTheme="majorEastAsia" w:hAnsi="Arial" w:cs="Arial"/>
                <w:sz w:val="14"/>
                <w:szCs w:val="14"/>
                <w:rtl/>
              </w:rPr>
              <w:t> </w:t>
            </w:r>
          </w:p>
          <w:p w14:paraId="1D5D9776"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sz w:val="14"/>
                <w:szCs w:val="14"/>
                <w:rtl/>
                <w:lang w:bidi="ar-EG"/>
              </w:rPr>
              <w:t>: مستشفى مؤقت، بناه برنامج الأغذية العالمي، يمكن أن يستهلك كميات كبيرة من الماء أثناء التشغيل، بعد التسليم</w:t>
            </w:r>
            <w:r>
              <w:rPr>
                <w:rStyle w:val="eop"/>
                <w:rFonts w:ascii="Arial" w:eastAsiaTheme="majorEastAsia" w:hAnsi="Arial" w:cs="Arial"/>
                <w:sz w:val="14"/>
                <w:szCs w:val="14"/>
                <w:rtl/>
              </w:rPr>
              <w:t> </w:t>
            </w:r>
          </w:p>
          <w:p w14:paraId="2A884AFB" w14:textId="057F2B64"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xml:space="preserve">: إذا كان الجواب على السؤال </w:t>
            </w:r>
            <w:r>
              <w:rPr>
                <w:rStyle w:val="normaltextrun"/>
                <w:rFonts w:ascii="Open Sans" w:hAnsi="Open Sans"/>
                <w:sz w:val="14"/>
                <w:szCs w:val="14"/>
                <w:rtl/>
              </w:rPr>
              <w:t>6.2</w:t>
            </w:r>
            <w:r>
              <w:rPr>
                <w:rStyle w:val="normaltextrun"/>
                <w:rFonts w:ascii="Arial" w:hAnsi="Arial" w:cs="Arial"/>
                <w:sz w:val="14"/>
                <w:szCs w:val="14"/>
                <w:rtl/>
                <w:lang w:bidi="ar-EG"/>
              </w:rPr>
              <w:t xml:space="preserve"> إيجابيًا، ففكر أيضًا في المخاطر على النظم الإيكولوجية (السؤال </w:t>
            </w:r>
            <w:r>
              <w:rPr>
                <w:rStyle w:val="normaltextrun"/>
                <w:rFonts w:ascii="Open Sans" w:hAnsi="Open Sans"/>
                <w:sz w:val="14"/>
                <w:szCs w:val="14"/>
                <w:rtl/>
              </w:rPr>
              <w:t>4</w:t>
            </w:r>
            <w:r>
              <w:rPr>
                <w:rStyle w:val="normaltextrun"/>
                <w:rFonts w:ascii="Arial" w:hAnsi="Arial" w:cs="Arial"/>
                <w:sz w:val="14"/>
                <w:szCs w:val="14"/>
                <w:rtl/>
                <w:lang w:bidi="ar-EG"/>
              </w:rPr>
              <w:t xml:space="preserve">) وخطر خلق نزاع (السؤال </w:t>
            </w:r>
            <w:r>
              <w:rPr>
                <w:rStyle w:val="normaltextrun"/>
                <w:rFonts w:ascii="Open Sans" w:hAnsi="Open Sans"/>
                <w:sz w:val="14"/>
                <w:szCs w:val="14"/>
                <w:rtl/>
              </w:rPr>
              <w:t>1</w:t>
            </w:r>
            <w:r w:rsidR="00280C32">
              <w:rPr>
                <w:rStyle w:val="normaltextrun"/>
                <w:rFonts w:ascii="Open Sans" w:hAnsi="Open Sans" w:hint="cs"/>
                <w:sz w:val="14"/>
                <w:szCs w:val="14"/>
                <w:rtl/>
              </w:rPr>
              <w:t>8</w:t>
            </w:r>
            <w:r>
              <w:rPr>
                <w:rStyle w:val="normaltextrun"/>
                <w:rFonts w:ascii="Arial" w:hAnsi="Arial" w:cs="Arial"/>
                <w:sz w:val="14"/>
                <w:szCs w:val="14"/>
                <w:rtl/>
              </w:rPr>
              <w:t>)</w:t>
            </w:r>
            <w:r>
              <w:rPr>
                <w:rStyle w:val="eop"/>
                <w:rFonts w:ascii="Arial" w:eastAsiaTheme="majorEastAsia" w:hAnsi="Arial" w:cs="Arial"/>
                <w:sz w:val="14"/>
                <w:szCs w:val="14"/>
                <w:rtl/>
              </w:rPr>
              <w:t> </w:t>
            </w:r>
          </w:p>
          <w:p w14:paraId="49B1531A"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استنبط تدبيرًا للتخفيف من شأنه أن يضمن الاستخدام الفعال للموارد</w:t>
            </w:r>
            <w:r>
              <w:rPr>
                <w:rStyle w:val="eop"/>
                <w:rFonts w:ascii="Arial" w:eastAsiaTheme="majorEastAsia" w:hAnsi="Arial" w:cs="Arial"/>
                <w:sz w:val="14"/>
                <w:szCs w:val="14"/>
                <w:rtl/>
              </w:rPr>
              <w:t> </w:t>
            </w:r>
          </w:p>
        </w:tc>
        <w:tc>
          <w:tcPr>
            <w:tcW w:w="0" w:type="auto"/>
            <w:vAlign w:val="center"/>
            <w:hideMark/>
          </w:tcPr>
          <w:p w14:paraId="32CDF712" w14:textId="77777777" w:rsidR="0038310B" w:rsidRDefault="0038310B">
            <w:pPr>
              <w:rPr>
                <w:sz w:val="20"/>
                <w:szCs w:val="20"/>
              </w:rPr>
            </w:pPr>
          </w:p>
        </w:tc>
      </w:tr>
      <w:tr w:rsidR="0038310B" w14:paraId="2F619C7F" w14:textId="77777777" w:rsidTr="00941FA0">
        <w:trPr>
          <w:trHeight w:val="75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95E8B2"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4D0CF072"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6.3</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047121F4"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يؤدي المشروع إلى سحبٍ مستمر لأكثر من 5000 م</w:t>
            </w:r>
            <w:r>
              <w:rPr>
                <w:rStyle w:val="normaltextrun"/>
                <w:rFonts w:ascii="Arial" w:hAnsi="Arial" w:cs="Arial"/>
                <w:sz w:val="14"/>
                <w:szCs w:val="14"/>
                <w:vertAlign w:val="superscript"/>
                <w:rtl/>
              </w:rPr>
              <w:t>3</w:t>
            </w:r>
            <w:r>
              <w:rPr>
                <w:rStyle w:val="normaltextrun"/>
                <w:rFonts w:ascii="Arial" w:hAnsi="Arial" w:cs="Arial"/>
                <w:sz w:val="18"/>
                <w:szCs w:val="18"/>
                <w:rtl/>
                <w:lang w:bidi="ar-EG"/>
              </w:rPr>
              <w:t xml:space="preserve"> من المياه العذبة يوميًا أو سحب أكثر من 50% من متوسط تدفق جدول أو نهر؟</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03304DA2"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6F1EF7F8"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121BE72D"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المرجع</w:t>
            </w:r>
            <w:r>
              <w:rPr>
                <w:rStyle w:val="normaltextrun"/>
                <w:rFonts w:ascii="Arial" w:hAnsi="Arial" w:cs="Arial"/>
                <w:i/>
                <w:iCs/>
                <w:sz w:val="14"/>
                <w:szCs w:val="14"/>
                <w:rtl/>
              </w:rPr>
              <w:t>:</w:t>
            </w:r>
            <w:r>
              <w:rPr>
                <w:rStyle w:val="normaltextrun"/>
                <w:rFonts w:ascii="Arial" w:hAnsi="Arial" w:cs="Arial"/>
                <w:sz w:val="14"/>
                <w:szCs w:val="14"/>
                <w:rtl/>
                <w:lang w:bidi="ar-EG"/>
              </w:rPr>
              <w:t xml:space="preserve"> تستخدم منظمة الأغذية والزراعة عتبة </w:t>
            </w:r>
            <w:r>
              <w:rPr>
                <w:rStyle w:val="normaltextrun"/>
                <w:rFonts w:ascii="Open Sans" w:hAnsi="Open Sans"/>
                <w:sz w:val="14"/>
                <w:szCs w:val="14"/>
                <w:rtl/>
              </w:rPr>
              <w:t>5000</w:t>
            </w:r>
            <w:r>
              <w:rPr>
                <w:rStyle w:val="normaltextrun"/>
                <w:rFonts w:ascii="Arial" w:hAnsi="Arial" w:cs="Arial"/>
                <w:sz w:val="14"/>
                <w:szCs w:val="14"/>
                <w:rtl/>
                <w:lang w:bidi="ar-EG"/>
              </w:rPr>
              <w:t xml:space="preserve"> م</w:t>
            </w:r>
            <w:r>
              <w:rPr>
                <w:rStyle w:val="normaltextrun"/>
                <w:rFonts w:ascii="Arial" w:hAnsi="Arial" w:cs="Arial"/>
                <w:sz w:val="11"/>
                <w:szCs w:val="11"/>
                <w:vertAlign w:val="superscript"/>
                <w:rtl/>
              </w:rPr>
              <w:t>3</w:t>
            </w:r>
            <w:r>
              <w:rPr>
                <w:rStyle w:val="eop"/>
                <w:rFonts w:ascii="Arial" w:eastAsiaTheme="majorEastAsia" w:hAnsi="Arial" w:cs="Arial"/>
                <w:sz w:val="11"/>
                <w:szCs w:val="11"/>
                <w:rtl/>
              </w:rPr>
              <w:t> </w:t>
            </w:r>
          </w:p>
          <w:p w14:paraId="53805A20" w14:textId="56D21D45"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xml:space="preserve">: إذا كان الجواب على السؤال </w:t>
            </w:r>
            <w:r>
              <w:rPr>
                <w:rStyle w:val="normaltextrun"/>
                <w:rFonts w:ascii="Open Sans" w:hAnsi="Open Sans"/>
                <w:sz w:val="14"/>
                <w:szCs w:val="14"/>
                <w:rtl/>
              </w:rPr>
              <w:t>6.2</w:t>
            </w:r>
            <w:r>
              <w:rPr>
                <w:rStyle w:val="normaltextrun"/>
                <w:rFonts w:ascii="Arial" w:hAnsi="Arial" w:cs="Arial"/>
                <w:sz w:val="14"/>
                <w:szCs w:val="14"/>
                <w:rtl/>
                <w:lang w:bidi="ar-EG"/>
              </w:rPr>
              <w:t xml:space="preserve"> إيجابيًا، ففكر أيضًا في المخاطر على النظم الإيكولوجية (السؤال </w:t>
            </w:r>
            <w:r>
              <w:rPr>
                <w:rStyle w:val="normaltextrun"/>
                <w:rFonts w:ascii="Open Sans" w:hAnsi="Open Sans"/>
                <w:sz w:val="14"/>
                <w:szCs w:val="14"/>
                <w:rtl/>
              </w:rPr>
              <w:t>4</w:t>
            </w:r>
            <w:r>
              <w:rPr>
                <w:rStyle w:val="normaltextrun"/>
                <w:rFonts w:ascii="Arial" w:hAnsi="Arial" w:cs="Arial"/>
                <w:sz w:val="14"/>
                <w:szCs w:val="14"/>
                <w:rtl/>
                <w:lang w:bidi="ar-EG"/>
              </w:rPr>
              <w:t xml:space="preserve">) وخطر خلق نزاع (السؤال </w:t>
            </w:r>
            <w:r>
              <w:rPr>
                <w:rStyle w:val="normaltextrun"/>
                <w:rFonts w:ascii="Open Sans" w:hAnsi="Open Sans"/>
                <w:sz w:val="14"/>
                <w:szCs w:val="14"/>
                <w:rtl/>
              </w:rPr>
              <w:t>1</w:t>
            </w:r>
            <w:r w:rsidR="00280C32">
              <w:rPr>
                <w:rStyle w:val="normaltextrun"/>
                <w:rFonts w:ascii="Open Sans" w:hAnsi="Open Sans" w:hint="cs"/>
                <w:sz w:val="14"/>
                <w:szCs w:val="14"/>
                <w:rtl/>
              </w:rPr>
              <w:t>8</w:t>
            </w:r>
            <w:r>
              <w:rPr>
                <w:rStyle w:val="normaltextrun"/>
                <w:rFonts w:ascii="Arial" w:hAnsi="Arial" w:cs="Arial"/>
                <w:sz w:val="14"/>
                <w:szCs w:val="14"/>
                <w:rtl/>
              </w:rPr>
              <w:t>)</w:t>
            </w:r>
            <w:r>
              <w:rPr>
                <w:rStyle w:val="eop"/>
                <w:rFonts w:ascii="Arial" w:eastAsiaTheme="majorEastAsia" w:hAnsi="Arial" w:cs="Arial"/>
                <w:sz w:val="14"/>
                <w:szCs w:val="14"/>
                <w:rtl/>
              </w:rPr>
              <w:t> </w:t>
            </w:r>
          </w:p>
          <w:p w14:paraId="7E0E60FA"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استنبط تدبيرًا للتخفيف من شأنه أن يضمن الاستخدام الفعال للموارد</w:t>
            </w:r>
            <w:r>
              <w:rPr>
                <w:rStyle w:val="eop"/>
                <w:rFonts w:ascii="Arial" w:eastAsiaTheme="majorEastAsia" w:hAnsi="Arial" w:cs="Arial"/>
                <w:sz w:val="14"/>
                <w:szCs w:val="14"/>
                <w:rtl/>
              </w:rPr>
              <w:t> </w:t>
            </w:r>
          </w:p>
        </w:tc>
        <w:tc>
          <w:tcPr>
            <w:tcW w:w="0" w:type="auto"/>
            <w:vAlign w:val="center"/>
            <w:hideMark/>
          </w:tcPr>
          <w:p w14:paraId="08AB517B" w14:textId="77777777" w:rsidR="0038310B" w:rsidRDefault="0038310B">
            <w:pPr>
              <w:rPr>
                <w:sz w:val="20"/>
                <w:szCs w:val="20"/>
              </w:rPr>
            </w:pPr>
          </w:p>
        </w:tc>
      </w:tr>
      <w:tr w:rsidR="0038310B" w14:paraId="7AE320F2" w14:textId="77777777" w:rsidTr="00941FA0">
        <w:trPr>
          <w:trHeight w:val="825"/>
        </w:trPr>
        <w:tc>
          <w:tcPr>
            <w:tcW w:w="621" w:type="dxa"/>
            <w:tcBorders>
              <w:top w:val="single" w:sz="6" w:space="0" w:color="000000"/>
              <w:left w:val="single" w:sz="6" w:space="0" w:color="000000"/>
              <w:bottom w:val="single" w:sz="6" w:space="0" w:color="000000"/>
              <w:right w:val="single" w:sz="6" w:space="0" w:color="000000"/>
            </w:tcBorders>
            <w:hideMark/>
          </w:tcPr>
          <w:p w14:paraId="4EBD928C"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t>7</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59ABD99A"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يتضمن المشروع مواد أو أنشطة يمكن أن تلوث الهواء أو التربة أو الماء؟</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30C7D37F"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7D096DD9"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6DC81F4E"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أمثلة </w:t>
            </w:r>
            <w:r>
              <w:rPr>
                <w:rStyle w:val="normaltextrun"/>
                <w:rFonts w:ascii="Arial" w:hAnsi="Arial" w:cs="Arial"/>
                <w:sz w:val="14"/>
                <w:szCs w:val="14"/>
                <w:rtl/>
                <w:lang w:bidi="ar-EG"/>
              </w:rPr>
              <w:t>لتلويث الهواء: حرق النفايات في الهواء الطلق؛ إنتاج الفحم</w:t>
            </w:r>
            <w:r>
              <w:rPr>
                <w:rStyle w:val="eop"/>
                <w:rFonts w:ascii="Arial" w:eastAsiaTheme="majorEastAsia" w:hAnsi="Arial" w:cs="Arial"/>
                <w:sz w:val="14"/>
                <w:szCs w:val="14"/>
                <w:rtl/>
              </w:rPr>
              <w:t> </w:t>
            </w:r>
          </w:p>
          <w:p w14:paraId="3165EEBE"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أمثلة </w:t>
            </w:r>
            <w:r>
              <w:rPr>
                <w:rStyle w:val="normaltextrun"/>
                <w:rFonts w:ascii="Arial" w:hAnsi="Arial" w:cs="Arial"/>
                <w:sz w:val="14"/>
                <w:szCs w:val="14"/>
                <w:rtl/>
                <w:lang w:bidi="ar-EG"/>
              </w:rPr>
              <w:t>لتلويث التربة: الإفراط في استخدام الكيماويات الزراعية؛ تسرب من خزانات تغطيس الماشية؛ تسرب المطهرات من المستودعات؛</w:t>
            </w:r>
            <w:r>
              <w:rPr>
                <w:rStyle w:val="eop"/>
                <w:rFonts w:ascii="Arial" w:eastAsiaTheme="majorEastAsia" w:hAnsi="Arial" w:cs="Arial"/>
                <w:sz w:val="14"/>
                <w:szCs w:val="14"/>
                <w:rtl/>
              </w:rPr>
              <w:t> </w:t>
            </w:r>
          </w:p>
          <w:p w14:paraId="2E84CF28"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أمثلة </w:t>
            </w:r>
            <w:r>
              <w:rPr>
                <w:rStyle w:val="normaltextrun"/>
                <w:rFonts w:ascii="Arial" w:hAnsi="Arial" w:cs="Arial"/>
                <w:sz w:val="14"/>
                <w:szCs w:val="14"/>
                <w:rtl/>
                <w:lang w:bidi="ar-EG"/>
              </w:rPr>
              <w:t>لتلويث المياه: تصريف مياه الصرف غير المعالجة؛ التخلص غير الصحيح من الكيماويات الزراعية غير المستخدمة</w:t>
            </w:r>
            <w:r>
              <w:rPr>
                <w:rStyle w:val="eop"/>
                <w:rFonts w:ascii="Arial" w:eastAsiaTheme="majorEastAsia" w:hAnsi="Arial" w:cs="Arial"/>
                <w:sz w:val="14"/>
                <w:szCs w:val="14"/>
                <w:rtl/>
              </w:rPr>
              <w:t> </w:t>
            </w:r>
          </w:p>
          <w:p w14:paraId="380C0D18"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النظر في مخاطر التلوث في جميع المراحل، من الشراء والنقل إلى الاستخدام والتخلص</w:t>
            </w:r>
            <w:r>
              <w:rPr>
                <w:rStyle w:val="eop"/>
                <w:rFonts w:ascii="Arial" w:eastAsiaTheme="majorEastAsia" w:hAnsi="Arial" w:cs="Arial"/>
                <w:sz w:val="14"/>
                <w:szCs w:val="14"/>
                <w:rtl/>
              </w:rPr>
              <w:t> </w:t>
            </w:r>
          </w:p>
        </w:tc>
        <w:tc>
          <w:tcPr>
            <w:tcW w:w="0" w:type="auto"/>
            <w:vAlign w:val="center"/>
            <w:hideMark/>
          </w:tcPr>
          <w:p w14:paraId="415F2A36" w14:textId="77777777" w:rsidR="0038310B" w:rsidRDefault="0038310B">
            <w:pPr>
              <w:rPr>
                <w:sz w:val="20"/>
                <w:szCs w:val="20"/>
              </w:rPr>
            </w:pPr>
          </w:p>
        </w:tc>
      </w:tr>
      <w:tr w:rsidR="0038310B" w14:paraId="2AB6BF32" w14:textId="77777777" w:rsidTr="00941FA0">
        <w:trPr>
          <w:trHeight w:val="750"/>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7673E11E" w14:textId="77777777" w:rsidR="0038310B" w:rsidRDefault="0038310B" w:rsidP="0038310B">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Arial" w:hAnsi="Arial" w:cs="Arial"/>
                <w:sz w:val="18"/>
                <w:szCs w:val="18"/>
                <w:rtl/>
                <w:lang w:bidi="ar-EG"/>
              </w:rPr>
              <w:t xml:space="preserve">إذا كانت إجابة السؤال </w:t>
            </w:r>
            <w:r>
              <w:rPr>
                <w:rStyle w:val="normaltextrun"/>
                <w:rFonts w:ascii="Open Sans" w:hAnsi="Open Sans"/>
                <w:sz w:val="18"/>
                <w:szCs w:val="18"/>
                <w:rtl/>
              </w:rPr>
              <w:t>7</w:t>
            </w:r>
            <w:r>
              <w:rPr>
                <w:rStyle w:val="normaltextrun"/>
                <w:rFonts w:ascii="Arial" w:hAnsi="Arial" w:cs="Arial"/>
                <w:sz w:val="18"/>
                <w:szCs w:val="18"/>
                <w:rtl/>
                <w:lang w:bidi="ar-EG"/>
              </w:rPr>
              <w:t xml:space="preserve">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569029D1"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7.1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73A122BF"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 xml:space="preserve">هل يمكن أن يؤدي المشروع إلى تلوث الهواء أو التربة أو الماء بشكل </w:t>
            </w:r>
            <w:r>
              <w:rPr>
                <w:rStyle w:val="normaltextrun"/>
                <w:rFonts w:ascii="Arial" w:hAnsi="Arial" w:cs="Arial"/>
                <w:i/>
                <w:iCs/>
                <w:sz w:val="18"/>
                <w:szCs w:val="18"/>
                <w:rtl/>
                <w:lang w:bidi="ar-EG"/>
              </w:rPr>
              <w:t>مؤقت ومحدود النطاق وقابل للمعالجة</w:t>
            </w:r>
            <w:r>
              <w:rPr>
                <w:rStyle w:val="normaltextrun"/>
                <w:rFonts w:ascii="Arial" w:hAnsi="Arial" w:cs="Arial"/>
                <w:sz w:val="18"/>
                <w:szCs w:val="18"/>
                <w:rtl/>
              </w:rPr>
              <w:t>؟</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07BEE1D7"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40EAB0AC"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06889FD6"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i/>
                <w:iCs/>
                <w:sz w:val="14"/>
                <w:szCs w:val="14"/>
                <w:rtl/>
              </w:rPr>
              <w:t>:</w:t>
            </w:r>
            <w:r>
              <w:rPr>
                <w:rStyle w:val="normaltextrun"/>
                <w:rFonts w:ascii="Arial" w:hAnsi="Arial" w:cs="Arial"/>
                <w:sz w:val="14"/>
                <w:szCs w:val="14"/>
                <w:rtl/>
                <w:lang w:bidi="ar-EG"/>
              </w:rPr>
              <w:t xml:space="preserve"> حرق النفايات في بعض الأحيان؛ الاستخدام العرضي للكيماويات الزراعية على مستوى الأسرة</w:t>
            </w:r>
            <w:r>
              <w:rPr>
                <w:rStyle w:val="eop"/>
                <w:rFonts w:ascii="Arial" w:eastAsiaTheme="majorEastAsia" w:hAnsi="Arial" w:cs="Arial"/>
                <w:sz w:val="14"/>
                <w:szCs w:val="14"/>
                <w:rtl/>
              </w:rPr>
              <w:t> </w:t>
            </w:r>
          </w:p>
          <w:p w14:paraId="4268970E"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المراجع</w:t>
            </w:r>
            <w:r>
              <w:rPr>
                <w:rStyle w:val="normaltextrun"/>
                <w:rFonts w:ascii="Arial" w:hAnsi="Arial" w:cs="Arial"/>
                <w:sz w:val="14"/>
                <w:szCs w:val="14"/>
                <w:rtl/>
              </w:rPr>
              <w:t>:</w:t>
            </w:r>
            <w:r>
              <w:rPr>
                <w:rStyle w:val="normaltextrun"/>
                <w:rFonts w:ascii="Arial" w:hAnsi="Arial" w:cs="Arial"/>
                <w:sz w:val="14"/>
                <w:szCs w:val="14"/>
                <w:u w:val="single"/>
                <w:rtl/>
                <w:lang w:bidi="ar-EG"/>
              </w:rPr>
              <w:t xml:space="preserve"> إرشادات منظمة الصحة العالمية بشأن جودة الهواء</w:t>
            </w:r>
            <w:r>
              <w:rPr>
                <w:rStyle w:val="normaltextrun"/>
                <w:rFonts w:ascii="Arial" w:hAnsi="Arial" w:cs="Arial"/>
                <w:sz w:val="14"/>
                <w:szCs w:val="14"/>
                <w:rtl/>
              </w:rPr>
              <w:t xml:space="preserve">؛ </w:t>
            </w:r>
            <w:r>
              <w:rPr>
                <w:rStyle w:val="normaltextrun"/>
                <w:rFonts w:ascii="Arial" w:hAnsi="Arial" w:cs="Arial"/>
                <w:sz w:val="14"/>
                <w:szCs w:val="14"/>
                <w:u w:val="single"/>
                <w:rtl/>
                <w:lang w:bidi="ar-EG"/>
              </w:rPr>
              <w:t>تلوث التربة لدى منظمة الأغذية والزراعة</w:t>
            </w:r>
            <w:r>
              <w:rPr>
                <w:rStyle w:val="normaltextrun"/>
                <w:rFonts w:ascii="Arial" w:hAnsi="Arial" w:cs="Arial"/>
                <w:sz w:val="14"/>
                <w:szCs w:val="14"/>
                <w:rtl/>
              </w:rPr>
              <w:t xml:space="preserve">؛ </w:t>
            </w:r>
            <w:hyperlink r:id="rId24" w:tgtFrame="_blank" w:history="1">
              <w:r>
                <w:rPr>
                  <w:rStyle w:val="normaltextrun"/>
                  <w:rFonts w:ascii="Arial" w:hAnsi="Arial" w:cs="Arial"/>
                  <w:color w:val="0000FF"/>
                  <w:sz w:val="14"/>
                  <w:szCs w:val="14"/>
                  <w:u w:val="single"/>
                  <w:rtl/>
                  <w:lang w:bidi="ar-EG"/>
                </w:rPr>
                <w:t>إرشادات منظمة الصحة العالمية بشأن جودة مياه الشرب</w:t>
              </w:r>
            </w:hyperlink>
            <w:r>
              <w:rPr>
                <w:rStyle w:val="normaltextrun"/>
                <w:rFonts w:ascii="Arial" w:hAnsi="Arial" w:cs="Arial"/>
                <w:sz w:val="14"/>
                <w:szCs w:val="14"/>
                <w:rtl/>
                <w:lang w:bidi="ar-EG"/>
              </w:rPr>
              <w:t>؛ أو اللوائح الوطنية إن وجدت وكانت أكثر صرامة</w:t>
            </w:r>
            <w:r>
              <w:rPr>
                <w:rStyle w:val="eop"/>
                <w:rFonts w:ascii="Arial" w:eastAsiaTheme="majorEastAsia" w:hAnsi="Arial" w:cs="Arial"/>
                <w:sz w:val="14"/>
                <w:szCs w:val="14"/>
                <w:rtl/>
              </w:rPr>
              <w:t> </w:t>
            </w:r>
          </w:p>
        </w:tc>
        <w:tc>
          <w:tcPr>
            <w:tcW w:w="0" w:type="auto"/>
            <w:vAlign w:val="center"/>
            <w:hideMark/>
          </w:tcPr>
          <w:p w14:paraId="4177C469" w14:textId="77777777" w:rsidR="0038310B" w:rsidRDefault="0038310B">
            <w:pPr>
              <w:rPr>
                <w:sz w:val="20"/>
                <w:szCs w:val="20"/>
              </w:rPr>
            </w:pPr>
          </w:p>
        </w:tc>
      </w:tr>
      <w:tr w:rsidR="0038310B" w14:paraId="2C7D9044" w14:textId="77777777" w:rsidTr="00941FA0">
        <w:trPr>
          <w:trHeight w:val="75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FD1ACD8"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69E09F7A"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7.2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6952F052"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 xml:space="preserve">هل يمكن أن يؤدي المشروع إلى تلوث الهواء أو التربة أو الماء </w:t>
            </w:r>
            <w:r>
              <w:rPr>
                <w:rStyle w:val="normaltextrun"/>
                <w:rFonts w:ascii="Arial" w:hAnsi="Arial" w:cs="Arial"/>
                <w:i/>
                <w:iCs/>
                <w:sz w:val="18"/>
                <w:szCs w:val="18"/>
                <w:rtl/>
                <w:lang w:bidi="ar-EG"/>
              </w:rPr>
              <w:t>بشكل مستمر</w:t>
            </w:r>
            <w:r>
              <w:rPr>
                <w:rStyle w:val="normaltextrun"/>
                <w:rFonts w:ascii="Arial" w:hAnsi="Arial" w:cs="Arial"/>
                <w:sz w:val="18"/>
                <w:szCs w:val="18"/>
                <w:rtl/>
                <w:lang w:bidi="ar-EG"/>
              </w:rPr>
              <w:t xml:space="preserve"> أو </w:t>
            </w:r>
            <w:r>
              <w:rPr>
                <w:rStyle w:val="normaltextrun"/>
                <w:rFonts w:ascii="Arial" w:hAnsi="Arial" w:cs="Arial"/>
                <w:i/>
                <w:iCs/>
                <w:sz w:val="18"/>
                <w:szCs w:val="18"/>
                <w:rtl/>
                <w:lang w:bidi="ar-EG"/>
              </w:rPr>
              <w:t>على نطاق واسع</w:t>
            </w:r>
            <w:r>
              <w:rPr>
                <w:rStyle w:val="normaltextrun"/>
                <w:rFonts w:ascii="Arial" w:hAnsi="Arial" w:cs="Arial"/>
                <w:sz w:val="18"/>
                <w:szCs w:val="18"/>
                <w:rtl/>
                <w:lang w:bidi="ar-EG"/>
              </w:rPr>
              <w:t xml:space="preserve"> أو </w:t>
            </w:r>
            <w:r>
              <w:rPr>
                <w:rStyle w:val="normaltextrun"/>
                <w:rFonts w:ascii="Arial" w:hAnsi="Arial" w:cs="Arial"/>
                <w:i/>
                <w:iCs/>
                <w:sz w:val="18"/>
                <w:szCs w:val="18"/>
                <w:rtl/>
                <w:lang w:bidi="ar-EG"/>
              </w:rPr>
              <w:t>غير قابل للإصلاح</w:t>
            </w:r>
            <w:r>
              <w:rPr>
                <w:rStyle w:val="normaltextrun"/>
                <w:rFonts w:ascii="Arial" w:hAnsi="Arial" w:cs="Arial"/>
                <w:sz w:val="18"/>
                <w:szCs w:val="18"/>
                <w:rtl/>
              </w:rPr>
              <w:t>؟</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2DDA744C"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30AC60C6"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60096B9D"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i/>
                <w:iCs/>
                <w:sz w:val="14"/>
                <w:szCs w:val="14"/>
                <w:rtl/>
              </w:rPr>
              <w:t>:</w:t>
            </w:r>
            <w:r>
              <w:rPr>
                <w:rStyle w:val="normaltextrun"/>
                <w:rFonts w:ascii="Arial" w:hAnsi="Arial" w:cs="Arial"/>
                <w:sz w:val="14"/>
                <w:szCs w:val="14"/>
                <w:rtl/>
                <w:lang w:bidi="ar-EG"/>
              </w:rPr>
              <w:t xml:space="preserve"> التصريف المستمر لمياه الصرف الصحي من مستشفى؛ الإفراط في استخدام الكيماويات الزراعية على نطاق واسع</w:t>
            </w:r>
            <w:r>
              <w:rPr>
                <w:rStyle w:val="eop"/>
                <w:rFonts w:ascii="Arial" w:eastAsiaTheme="majorEastAsia" w:hAnsi="Arial" w:cs="Arial"/>
                <w:sz w:val="14"/>
                <w:szCs w:val="14"/>
                <w:rtl/>
              </w:rPr>
              <w:t> </w:t>
            </w:r>
          </w:p>
          <w:p w14:paraId="64723E26"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المراجع</w:t>
            </w:r>
            <w:r>
              <w:rPr>
                <w:rStyle w:val="normaltextrun"/>
                <w:rFonts w:ascii="Arial" w:hAnsi="Arial" w:cs="Arial"/>
                <w:sz w:val="14"/>
                <w:szCs w:val="14"/>
                <w:rtl/>
              </w:rPr>
              <w:t>:</w:t>
            </w:r>
            <w:r>
              <w:rPr>
                <w:rStyle w:val="normaltextrun"/>
                <w:rFonts w:ascii="Arial" w:hAnsi="Arial" w:cs="Arial"/>
                <w:sz w:val="14"/>
                <w:szCs w:val="14"/>
                <w:u w:val="single"/>
                <w:rtl/>
                <w:lang w:bidi="ar-EG"/>
              </w:rPr>
              <w:t xml:space="preserve"> إرشادات منظمة الصحة العالمية بشأن جودة الهواء</w:t>
            </w:r>
            <w:r>
              <w:rPr>
                <w:rStyle w:val="normaltextrun"/>
                <w:rFonts w:ascii="Arial" w:hAnsi="Arial" w:cs="Arial"/>
                <w:sz w:val="14"/>
                <w:szCs w:val="14"/>
                <w:rtl/>
              </w:rPr>
              <w:t xml:space="preserve">؛ </w:t>
            </w:r>
            <w:r>
              <w:rPr>
                <w:rStyle w:val="normaltextrun"/>
                <w:rFonts w:ascii="Arial" w:hAnsi="Arial" w:cs="Arial"/>
                <w:sz w:val="14"/>
                <w:szCs w:val="14"/>
                <w:u w:val="single"/>
                <w:rtl/>
                <w:lang w:bidi="ar-EG"/>
              </w:rPr>
              <w:t>تلوث التربة لدى منظمة الأغذية والزراعة</w:t>
            </w:r>
            <w:r>
              <w:rPr>
                <w:rStyle w:val="normaltextrun"/>
                <w:rFonts w:ascii="Arial" w:hAnsi="Arial" w:cs="Arial"/>
                <w:sz w:val="14"/>
                <w:szCs w:val="14"/>
                <w:rtl/>
              </w:rPr>
              <w:t xml:space="preserve">؛ </w:t>
            </w:r>
            <w:hyperlink r:id="rId25" w:tgtFrame="_blank" w:history="1">
              <w:r>
                <w:rPr>
                  <w:rStyle w:val="normaltextrun"/>
                  <w:rFonts w:ascii="Arial" w:hAnsi="Arial" w:cs="Arial"/>
                  <w:color w:val="0000FF"/>
                  <w:sz w:val="14"/>
                  <w:szCs w:val="14"/>
                  <w:u w:val="single"/>
                  <w:rtl/>
                  <w:lang w:bidi="ar-EG"/>
                </w:rPr>
                <w:t>إرشادات منظمة الصحة العالمية بشأن جودة مياه الشرب</w:t>
              </w:r>
            </w:hyperlink>
            <w:r>
              <w:rPr>
                <w:rStyle w:val="normaltextrun"/>
                <w:rFonts w:ascii="Arial" w:hAnsi="Arial" w:cs="Arial"/>
                <w:sz w:val="14"/>
                <w:szCs w:val="14"/>
                <w:rtl/>
                <w:lang w:bidi="ar-EG"/>
              </w:rPr>
              <w:t>؛ أو اللوائح الوطنية إن وجدت وكانت أكثر صرامة</w:t>
            </w:r>
            <w:r>
              <w:rPr>
                <w:rStyle w:val="eop"/>
                <w:rFonts w:ascii="Arial" w:eastAsiaTheme="majorEastAsia" w:hAnsi="Arial" w:cs="Arial"/>
                <w:sz w:val="14"/>
                <w:szCs w:val="14"/>
                <w:rtl/>
              </w:rPr>
              <w:t> </w:t>
            </w:r>
          </w:p>
        </w:tc>
        <w:tc>
          <w:tcPr>
            <w:tcW w:w="0" w:type="auto"/>
            <w:vAlign w:val="center"/>
            <w:hideMark/>
          </w:tcPr>
          <w:p w14:paraId="0DC72906" w14:textId="77777777" w:rsidR="0038310B" w:rsidRDefault="0038310B">
            <w:pPr>
              <w:rPr>
                <w:sz w:val="20"/>
                <w:szCs w:val="20"/>
              </w:rPr>
            </w:pPr>
          </w:p>
        </w:tc>
      </w:tr>
      <w:tr w:rsidR="0038310B" w14:paraId="0B8ED915" w14:textId="77777777" w:rsidTr="00941FA0">
        <w:trPr>
          <w:trHeight w:val="114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14464F"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6CDA3B15"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7.3</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0B199489"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يلوث المشروع مصادر المياه المستخدمة للاستهلاك البشري؟</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6F6401A4"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6A9FE16B"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1297B4FE"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أمثلة </w:t>
            </w:r>
            <w:r>
              <w:rPr>
                <w:rStyle w:val="normaltextrun"/>
                <w:rFonts w:ascii="Arial" w:hAnsi="Arial" w:cs="Arial"/>
                <w:sz w:val="14"/>
                <w:szCs w:val="14"/>
                <w:rtl/>
                <w:lang w:bidi="ar-EG"/>
              </w:rPr>
              <w:t>لمصادر التلوث: تصريف مياه الصرف؛ الإفراط في استخدام الكيماويات الزراعية.</w:t>
            </w:r>
            <w:r>
              <w:rPr>
                <w:rStyle w:val="eop"/>
                <w:rFonts w:ascii="Arial" w:eastAsiaTheme="majorEastAsia" w:hAnsi="Arial" w:cs="Arial"/>
                <w:sz w:val="14"/>
                <w:szCs w:val="14"/>
                <w:rtl/>
              </w:rPr>
              <w:t> </w:t>
            </w:r>
          </w:p>
          <w:p w14:paraId="6107360F"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مرجع </w:t>
            </w:r>
            <w:r>
              <w:rPr>
                <w:rStyle w:val="normaltextrun"/>
                <w:rFonts w:ascii="Arial" w:hAnsi="Arial" w:cs="Arial"/>
                <w:sz w:val="14"/>
                <w:szCs w:val="14"/>
                <w:rtl/>
                <w:lang w:bidi="ar-EG"/>
              </w:rPr>
              <w:t>جودة المياه: التشريعات الوطنية؛ إذا لم يكن هذا متاحًا، فكما هو محدد في</w:t>
            </w:r>
            <w:r>
              <w:rPr>
                <w:rStyle w:val="normaltextrun"/>
                <w:rFonts w:ascii="Arial" w:hAnsi="Arial" w:cs="Arial"/>
                <w:sz w:val="14"/>
                <w:szCs w:val="14"/>
                <w:u w:val="single"/>
                <w:rtl/>
                <w:lang w:bidi="ar-EG"/>
              </w:rPr>
              <w:t xml:space="preserve"> إرشادات منظمة الصحة العالمية لجودة مياه الشرب</w:t>
            </w:r>
            <w:r>
              <w:rPr>
                <w:rStyle w:val="normaltextrun"/>
                <w:rFonts w:ascii="Arial" w:hAnsi="Arial" w:cs="Arial"/>
                <w:sz w:val="14"/>
                <w:szCs w:val="14"/>
                <w:rtl/>
              </w:rPr>
              <w:t>.</w:t>
            </w:r>
            <w:r>
              <w:rPr>
                <w:rStyle w:val="eop"/>
                <w:rFonts w:ascii="Arial" w:eastAsiaTheme="majorEastAsia" w:hAnsi="Arial" w:cs="Arial"/>
                <w:sz w:val="14"/>
                <w:szCs w:val="14"/>
                <w:rtl/>
              </w:rPr>
              <w:t> </w:t>
            </w:r>
          </w:p>
          <w:p w14:paraId="6CB1C9B8" w14:textId="508851AD"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إذا كانت إجابة السؤال 7.3 إيجابية، ففكر أيضًا في خطر التسبب في نزاع (السؤال 1</w:t>
            </w:r>
            <w:r w:rsidR="00280C32">
              <w:rPr>
                <w:rStyle w:val="normaltextrun"/>
                <w:rFonts w:ascii="Arial" w:hAnsi="Arial" w:cs="Arial" w:hint="cs"/>
                <w:sz w:val="14"/>
                <w:szCs w:val="14"/>
                <w:rtl/>
                <w:lang w:bidi="ar-EG"/>
              </w:rPr>
              <w:t>8</w:t>
            </w:r>
            <w:r>
              <w:rPr>
                <w:rStyle w:val="normaltextrun"/>
                <w:rFonts w:ascii="Arial" w:hAnsi="Arial" w:cs="Arial"/>
                <w:sz w:val="14"/>
                <w:szCs w:val="14"/>
                <w:rtl/>
                <w:lang w:bidi="ar-EG"/>
              </w:rPr>
              <w:t>)</w:t>
            </w:r>
            <w:r>
              <w:rPr>
                <w:rStyle w:val="eop"/>
                <w:rFonts w:ascii="Arial" w:eastAsiaTheme="majorEastAsia" w:hAnsi="Arial" w:cs="Arial"/>
                <w:sz w:val="14"/>
                <w:szCs w:val="14"/>
                <w:rtl/>
              </w:rPr>
              <w:t> </w:t>
            </w:r>
          </w:p>
        </w:tc>
        <w:tc>
          <w:tcPr>
            <w:tcW w:w="0" w:type="auto"/>
            <w:vAlign w:val="center"/>
            <w:hideMark/>
          </w:tcPr>
          <w:p w14:paraId="7B9483BD" w14:textId="77777777" w:rsidR="0038310B" w:rsidRDefault="0038310B">
            <w:pPr>
              <w:rPr>
                <w:sz w:val="20"/>
                <w:szCs w:val="20"/>
              </w:rPr>
            </w:pPr>
          </w:p>
        </w:tc>
      </w:tr>
      <w:tr w:rsidR="0038310B" w14:paraId="5FACF53E" w14:textId="77777777" w:rsidTr="00941FA0">
        <w:trPr>
          <w:trHeight w:val="14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2AB201"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3AFB8CC2"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7.4</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5F53B163"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يتضمن المشروع مواد كيميائية أو مواد خاضعة للحظر الدولي؟</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28C91BAD"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4637873A"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5B4B8B91"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تعريف </w:t>
            </w:r>
            <w:r>
              <w:rPr>
                <w:rStyle w:val="normaltextrun"/>
                <w:rFonts w:ascii="Arial" w:hAnsi="Arial" w:cs="Arial"/>
                <w:sz w:val="14"/>
                <w:szCs w:val="14"/>
                <w:rtl/>
                <w:lang w:bidi="ar-EG"/>
              </w:rPr>
              <w:t>المواد الكيميائية والمواد الخاضعة للحظر الدولي: مبيدات الآفات التي تستوفي معايير الفئات 1 أ</w:t>
            </w:r>
            <w:r>
              <w:rPr>
                <w:rStyle w:val="normaltextrun"/>
                <w:rFonts w:ascii="Arial" w:hAnsi="Arial" w:cs="Arial"/>
                <w:sz w:val="14"/>
                <w:szCs w:val="14"/>
                <w:rtl/>
              </w:rPr>
              <w:t xml:space="preserve"> </w:t>
            </w:r>
            <w:r>
              <w:rPr>
                <w:rStyle w:val="normaltextrun"/>
                <w:rFonts w:ascii="Arial" w:hAnsi="Arial" w:cs="Arial"/>
                <w:sz w:val="14"/>
                <w:szCs w:val="14"/>
                <w:rtl/>
                <w:lang w:bidi="ar-EG"/>
              </w:rPr>
              <w:t>أو 1 ب من</w:t>
            </w:r>
            <w:hyperlink r:id="rId26" w:tgtFrame="_blank" w:history="1">
              <w:r>
                <w:rPr>
                  <w:rStyle w:val="normaltextrun"/>
                  <w:rFonts w:ascii="Arial" w:hAnsi="Arial" w:cs="Arial"/>
                  <w:color w:val="0000FF"/>
                  <w:sz w:val="14"/>
                  <w:szCs w:val="14"/>
                  <w:u w:val="single"/>
                  <w:rtl/>
                  <w:lang w:bidi="ar-EG"/>
                </w:rPr>
                <w:t xml:space="preserve"> تصنيف مبيدات الآفات بحسب المخاطر الموصى به من منظمة الصحة العالمية</w:t>
              </w:r>
            </w:hyperlink>
            <w:r>
              <w:rPr>
                <w:rStyle w:val="normaltextrun"/>
                <w:rFonts w:ascii="Arial" w:hAnsi="Arial" w:cs="Arial"/>
                <w:sz w:val="14"/>
                <w:szCs w:val="14"/>
                <w:rtl/>
                <w:lang w:bidi="ar-EG"/>
              </w:rPr>
              <w:t>؛ المواد الكيميائية في المرفق الثالث</w:t>
            </w:r>
            <w:hyperlink r:id="rId27" w:tgtFrame="_blank" w:history="1">
              <w:r>
                <w:rPr>
                  <w:rStyle w:val="normaltextrun"/>
                  <w:rFonts w:ascii="Arial" w:hAnsi="Arial" w:cs="Arial"/>
                  <w:color w:val="0000FF"/>
                  <w:sz w:val="14"/>
                  <w:szCs w:val="14"/>
                  <w:u w:val="single"/>
                  <w:rtl/>
                  <w:lang w:bidi="ar-EG"/>
                </w:rPr>
                <w:t xml:space="preserve"> لاتفاقية روتردام بشأن المواد الكيميائية الخطرة</w:t>
              </w:r>
            </w:hyperlink>
            <w:r>
              <w:rPr>
                <w:rStyle w:val="normaltextrun"/>
                <w:rFonts w:ascii="Arial" w:hAnsi="Arial" w:cs="Arial"/>
                <w:sz w:val="14"/>
                <w:szCs w:val="14"/>
                <w:rtl/>
                <w:lang w:bidi="ar-EG"/>
              </w:rPr>
              <w:t>؛ الملوثات التي تحكمها</w:t>
            </w:r>
            <w:hyperlink r:id="rId28" w:tgtFrame="_blank" w:history="1">
              <w:r>
                <w:rPr>
                  <w:rStyle w:val="normaltextrun"/>
                  <w:rFonts w:ascii="Arial" w:hAnsi="Arial" w:cs="Arial"/>
                  <w:color w:val="0000FF"/>
                  <w:sz w:val="14"/>
                  <w:szCs w:val="14"/>
                  <w:u w:val="single"/>
                  <w:rtl/>
                  <w:lang w:bidi="ar-EG"/>
                </w:rPr>
                <w:t xml:space="preserve"> اتفاقية استوكهولم بشأن الملوثات العضوية الثابتة</w:t>
              </w:r>
            </w:hyperlink>
            <w:r>
              <w:rPr>
                <w:rStyle w:val="normaltextrun"/>
                <w:rFonts w:ascii="Arial" w:hAnsi="Arial" w:cs="Arial"/>
                <w:sz w:val="14"/>
                <w:szCs w:val="14"/>
                <w:rtl/>
                <w:lang w:bidi="ar-EG"/>
              </w:rPr>
              <w:t>؛ الأسبستوس كما هو الحال في</w:t>
            </w:r>
            <w:r>
              <w:rPr>
                <w:rStyle w:val="normaltextrun"/>
                <w:rFonts w:ascii="Arial" w:hAnsi="Arial" w:cs="Arial"/>
                <w:sz w:val="14"/>
                <w:szCs w:val="14"/>
                <w:u w:val="single"/>
                <w:rtl/>
                <w:lang w:bidi="ar-EG"/>
              </w:rPr>
              <w:t xml:space="preserve"> اتفاقية الحرير الصخري (الأسبستوس)</w:t>
            </w:r>
            <w:r>
              <w:rPr>
                <w:rStyle w:val="normaltextrun"/>
                <w:rFonts w:ascii="Arial" w:hAnsi="Arial" w:cs="Arial"/>
                <w:sz w:val="14"/>
                <w:szCs w:val="14"/>
                <w:rtl/>
                <w:lang w:bidi="ar-EG"/>
              </w:rPr>
              <w:t>؛ الزئبق كما هو مذكور في</w:t>
            </w:r>
            <w:r>
              <w:rPr>
                <w:rStyle w:val="normaltextrun"/>
                <w:rFonts w:ascii="Arial" w:hAnsi="Arial" w:cs="Arial"/>
                <w:sz w:val="14"/>
                <w:szCs w:val="14"/>
                <w:u w:val="single"/>
                <w:rtl/>
                <w:lang w:bidi="ar-EG"/>
              </w:rPr>
              <w:t xml:space="preserve"> اتفاقية ميناماتا بشأن الزئبق</w:t>
            </w:r>
            <w:r>
              <w:rPr>
                <w:rStyle w:val="normaltextrun"/>
                <w:rFonts w:ascii="Arial" w:hAnsi="Arial" w:cs="Arial"/>
                <w:sz w:val="14"/>
                <w:szCs w:val="14"/>
                <w:rtl/>
                <w:lang w:bidi="ar-EG"/>
              </w:rPr>
              <w:t>؛ المواد المستنفدة للأوزون كما هو مذكور في</w:t>
            </w:r>
            <w:hyperlink r:id="rId29" w:tgtFrame="_blank" w:history="1">
              <w:r>
                <w:rPr>
                  <w:rStyle w:val="normaltextrun"/>
                  <w:rFonts w:ascii="Arial" w:hAnsi="Arial" w:cs="Arial"/>
                  <w:color w:val="0000FF"/>
                  <w:sz w:val="14"/>
                  <w:szCs w:val="14"/>
                  <w:u w:val="single"/>
                  <w:rtl/>
                  <w:lang w:bidi="ar-EG"/>
                </w:rPr>
                <w:t xml:space="preserve"> بروتوكول مونتريال</w:t>
              </w:r>
            </w:hyperlink>
            <w:r>
              <w:rPr>
                <w:rStyle w:val="eop"/>
                <w:rFonts w:ascii="Arial" w:eastAsiaTheme="majorEastAsia" w:hAnsi="Arial" w:cs="Arial"/>
                <w:sz w:val="14"/>
                <w:szCs w:val="14"/>
                <w:rtl/>
              </w:rPr>
              <w:t> </w:t>
            </w:r>
          </w:p>
          <w:p w14:paraId="7C362F29"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يجب أن تضمن التدابير القوية لإدارة المخاطر عدم استخدام هذه الأنواع من المواد الكيميائية والمواد والتخلص منها بشكل صحيح</w:t>
            </w:r>
            <w:r>
              <w:rPr>
                <w:rStyle w:val="eop"/>
                <w:rFonts w:ascii="Arial" w:eastAsiaTheme="majorEastAsia" w:hAnsi="Arial" w:cs="Arial"/>
                <w:sz w:val="14"/>
                <w:szCs w:val="14"/>
                <w:rtl/>
              </w:rPr>
              <w:t> </w:t>
            </w:r>
          </w:p>
        </w:tc>
        <w:tc>
          <w:tcPr>
            <w:tcW w:w="0" w:type="auto"/>
            <w:vAlign w:val="center"/>
            <w:hideMark/>
          </w:tcPr>
          <w:p w14:paraId="45BC30E7" w14:textId="77777777" w:rsidR="0038310B" w:rsidRDefault="0038310B">
            <w:pPr>
              <w:rPr>
                <w:sz w:val="20"/>
                <w:szCs w:val="20"/>
              </w:rPr>
            </w:pPr>
          </w:p>
        </w:tc>
      </w:tr>
      <w:tr w:rsidR="0038310B" w14:paraId="48A9B222" w14:textId="77777777" w:rsidTr="00941FA0">
        <w:trPr>
          <w:trHeight w:val="720"/>
        </w:trPr>
        <w:tc>
          <w:tcPr>
            <w:tcW w:w="621" w:type="dxa"/>
            <w:tcBorders>
              <w:top w:val="single" w:sz="6" w:space="0" w:color="000000"/>
              <w:left w:val="single" w:sz="6" w:space="0" w:color="000000"/>
              <w:bottom w:val="single" w:sz="6" w:space="0" w:color="000000"/>
              <w:right w:val="single" w:sz="6" w:space="0" w:color="000000"/>
            </w:tcBorders>
            <w:hideMark/>
          </w:tcPr>
          <w:p w14:paraId="094937E0"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t>8</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58F13283"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يمكن أن ينتج المشروع نفايات (خطرة أو غير خطرة) لا يمكن إعادة استخدامها أو إعادة تدويرها أو التخلص منها بشكل ملائم من قبل المستفيدين أو برنامج الأغذية العالمي أو الشركاء؟</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382BB6E3"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00140081"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1A6406C5"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4"/>
                <w:szCs w:val="14"/>
                <w:rtl/>
              </w:rPr>
              <w:t> </w:t>
            </w:r>
          </w:p>
        </w:tc>
        <w:tc>
          <w:tcPr>
            <w:tcW w:w="0" w:type="auto"/>
            <w:vAlign w:val="center"/>
            <w:hideMark/>
          </w:tcPr>
          <w:p w14:paraId="0A646600" w14:textId="77777777" w:rsidR="0038310B" w:rsidRDefault="0038310B">
            <w:pPr>
              <w:rPr>
                <w:sz w:val="20"/>
                <w:szCs w:val="20"/>
              </w:rPr>
            </w:pPr>
          </w:p>
        </w:tc>
      </w:tr>
      <w:tr w:rsidR="0038310B" w14:paraId="78ADB0C4" w14:textId="77777777" w:rsidTr="00941FA0">
        <w:trPr>
          <w:trHeight w:val="525"/>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3123A979" w14:textId="77777777" w:rsidR="0038310B" w:rsidRDefault="0038310B" w:rsidP="0038310B">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Arial" w:hAnsi="Arial" w:cs="Arial"/>
                <w:sz w:val="18"/>
                <w:szCs w:val="18"/>
                <w:rtl/>
                <w:lang w:bidi="ar-EG"/>
              </w:rPr>
              <w:lastRenderedPageBreak/>
              <w:t xml:space="preserve">إذا كانت إجابة السؤال </w:t>
            </w:r>
            <w:r>
              <w:rPr>
                <w:rStyle w:val="normaltextrun"/>
                <w:rFonts w:ascii="Open Sans" w:hAnsi="Open Sans"/>
                <w:sz w:val="18"/>
                <w:szCs w:val="18"/>
                <w:rtl/>
              </w:rPr>
              <w:t>8</w:t>
            </w:r>
            <w:r>
              <w:rPr>
                <w:rStyle w:val="normaltextrun"/>
                <w:rFonts w:ascii="Arial" w:hAnsi="Arial" w:cs="Arial"/>
                <w:sz w:val="18"/>
                <w:szCs w:val="18"/>
                <w:rtl/>
                <w:lang w:bidi="ar-EG"/>
              </w:rPr>
              <w:t xml:space="preserve">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40295688"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8.1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0CE97581"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ينتج المشروع نفايات غير خطرة لا يمكن إعادة استخدامها أو إعادة تدويرها أو التخلص منها بشكل ملائم من قبل المستفيدين أو برنامج الأغذية العالمي أو الشركاء؟</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734D7E06"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7EE893CD"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3B7B27C5"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أمثلة </w:t>
            </w:r>
            <w:r>
              <w:rPr>
                <w:rStyle w:val="normaltextrun"/>
                <w:rFonts w:ascii="Arial" w:hAnsi="Arial" w:cs="Arial"/>
                <w:sz w:val="14"/>
                <w:szCs w:val="14"/>
                <w:rtl/>
                <w:lang w:bidi="ar-EG"/>
              </w:rPr>
              <w:t>للنفايات غير الخطرة: الأكياس البلاستيكية، علب الصفيح.</w:t>
            </w:r>
            <w:r>
              <w:rPr>
                <w:rStyle w:val="eop"/>
                <w:rFonts w:ascii="Arial" w:eastAsiaTheme="majorEastAsia" w:hAnsi="Arial" w:cs="Arial"/>
                <w:sz w:val="14"/>
                <w:szCs w:val="14"/>
                <w:rtl/>
              </w:rPr>
              <w:t> </w:t>
            </w:r>
          </w:p>
        </w:tc>
        <w:tc>
          <w:tcPr>
            <w:tcW w:w="0" w:type="auto"/>
            <w:vAlign w:val="center"/>
            <w:hideMark/>
          </w:tcPr>
          <w:p w14:paraId="7EB173A0" w14:textId="77777777" w:rsidR="0038310B" w:rsidRDefault="0038310B">
            <w:pPr>
              <w:rPr>
                <w:sz w:val="20"/>
                <w:szCs w:val="20"/>
              </w:rPr>
            </w:pPr>
          </w:p>
        </w:tc>
      </w:tr>
      <w:tr w:rsidR="0038310B" w14:paraId="2C5D0AA0" w14:textId="77777777" w:rsidTr="00941FA0">
        <w:trPr>
          <w:trHeight w:val="13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6341EB"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0CE4B1CF"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8.2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3C861915"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يولد المشروع أي كمية من النفايات الخطرة التي لا يمكن التخلص منها بشكل ملائم من قبل برنامج الأغذية العالمي أو الشركاء أو المستفيدين؟</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7F7D0E05"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7B8FDC62"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5906A47F"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تعريف </w:t>
            </w:r>
            <w:r>
              <w:rPr>
                <w:rStyle w:val="normaltextrun"/>
                <w:rFonts w:ascii="Arial" w:hAnsi="Arial" w:cs="Arial"/>
                <w:sz w:val="14"/>
                <w:szCs w:val="14"/>
                <w:rtl/>
                <w:lang w:bidi="ar-EG"/>
              </w:rPr>
              <w:t>النفايات الخطرة: جميع النفايات المدرجة في المرفق الأول</w:t>
            </w:r>
            <w:hyperlink r:id="rId30" w:tgtFrame="_blank" w:history="1">
              <w:r>
                <w:rPr>
                  <w:rStyle w:val="normaltextrun"/>
                  <w:rFonts w:ascii="Arial" w:hAnsi="Arial" w:cs="Arial"/>
                  <w:color w:val="0000FF"/>
                  <w:sz w:val="14"/>
                  <w:szCs w:val="14"/>
                  <w:u w:val="single"/>
                  <w:rtl/>
                  <w:lang w:bidi="ar-EG"/>
                </w:rPr>
                <w:t xml:space="preserve"> لاتفاقية بازل بشأن التحكم في نقل النفايات الخطرة والتخلص منها عبر الحدود</w:t>
              </w:r>
            </w:hyperlink>
            <w:r>
              <w:rPr>
                <w:rStyle w:val="normaltextrun"/>
                <w:rFonts w:ascii="Arial" w:hAnsi="Arial" w:cs="Arial"/>
                <w:sz w:val="14"/>
                <w:szCs w:val="14"/>
                <w:rtl/>
              </w:rPr>
              <w:t>؛</w:t>
            </w:r>
            <w:r>
              <w:rPr>
                <w:rStyle w:val="eop"/>
                <w:rFonts w:ascii="Arial" w:eastAsiaTheme="majorEastAsia" w:hAnsi="Arial" w:cs="Arial"/>
                <w:sz w:val="14"/>
                <w:szCs w:val="14"/>
                <w:rtl/>
              </w:rPr>
              <w:t> </w:t>
            </w:r>
          </w:p>
          <w:p w14:paraId="6EE17094"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أمثلة </w:t>
            </w:r>
            <w:r>
              <w:rPr>
                <w:rStyle w:val="normaltextrun"/>
                <w:rFonts w:ascii="Arial" w:hAnsi="Arial" w:cs="Arial"/>
                <w:sz w:val="14"/>
                <w:szCs w:val="14"/>
                <w:rtl/>
                <w:lang w:bidi="ar-EG"/>
              </w:rPr>
              <w:t>للنفايات الخطرة: مبيدات الآفات غير المستخدمة، زيت المحرك، سائل الفرامل، الإطارات، النفايات الطبية، معدات الحماية الشخصية (</w:t>
            </w:r>
            <w:r>
              <w:rPr>
                <w:rStyle w:val="normaltextrun"/>
                <w:rFonts w:ascii="Open Sans" w:hAnsi="Open Sans" w:cs="Open Sans"/>
                <w:sz w:val="14"/>
                <w:szCs w:val="14"/>
              </w:rPr>
              <w:t>PPE</w:t>
            </w:r>
            <w:r>
              <w:rPr>
                <w:rStyle w:val="normaltextrun"/>
                <w:rFonts w:ascii="Arial" w:hAnsi="Arial" w:cs="Arial"/>
                <w:sz w:val="14"/>
                <w:szCs w:val="14"/>
                <w:rtl/>
                <w:lang w:bidi="ar-EG"/>
              </w:rPr>
              <w:t>) المستخدَمة</w:t>
            </w:r>
            <w:r>
              <w:rPr>
                <w:rStyle w:val="eop"/>
                <w:rFonts w:ascii="Arial" w:eastAsiaTheme="majorEastAsia" w:hAnsi="Arial" w:cs="Arial"/>
                <w:sz w:val="14"/>
                <w:szCs w:val="14"/>
                <w:rtl/>
              </w:rPr>
              <w:t> </w:t>
            </w:r>
          </w:p>
          <w:p w14:paraId="59A8D2CD"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i/>
                <w:iCs/>
                <w:sz w:val="14"/>
                <w:szCs w:val="14"/>
                <w:rtl/>
                <w:lang w:bidi="ar-EG"/>
              </w:rPr>
              <w:t>: لا تعتبر</w:t>
            </w:r>
            <w:r>
              <w:rPr>
                <w:rStyle w:val="normaltextrun"/>
                <w:rFonts w:ascii="Arial" w:hAnsi="Arial" w:cs="Arial"/>
                <w:sz w:val="14"/>
                <w:szCs w:val="14"/>
                <w:rtl/>
                <w:lang w:bidi="ar-EG"/>
              </w:rPr>
              <w:t xml:space="preserve"> النفايات الخطرة التي وضع لها برنامج الأغذية العالمي إجراءات واضحة (مصابيح الفلورسنت، البطاريات، خراطيش الحبر / الطابعة) مصدرَ خطرً</w:t>
            </w:r>
            <w:r>
              <w:rPr>
                <w:rStyle w:val="eop"/>
                <w:rFonts w:ascii="Arial" w:eastAsiaTheme="majorEastAsia" w:hAnsi="Arial" w:cs="Arial"/>
                <w:sz w:val="14"/>
                <w:szCs w:val="14"/>
                <w:rtl/>
              </w:rPr>
              <w:t> </w:t>
            </w:r>
          </w:p>
        </w:tc>
        <w:tc>
          <w:tcPr>
            <w:tcW w:w="0" w:type="auto"/>
            <w:vAlign w:val="center"/>
            <w:hideMark/>
          </w:tcPr>
          <w:p w14:paraId="3CABF82F" w14:textId="77777777" w:rsidR="0038310B" w:rsidRDefault="0038310B">
            <w:pPr>
              <w:rPr>
                <w:sz w:val="20"/>
                <w:szCs w:val="20"/>
              </w:rPr>
            </w:pPr>
          </w:p>
        </w:tc>
      </w:tr>
      <w:tr w:rsidR="0038310B" w14:paraId="46D1CAFE" w14:textId="77777777" w:rsidTr="00941FA0">
        <w:trPr>
          <w:trHeight w:val="465"/>
        </w:trPr>
        <w:tc>
          <w:tcPr>
            <w:tcW w:w="621" w:type="dxa"/>
            <w:tcBorders>
              <w:top w:val="single" w:sz="6" w:space="0" w:color="000000"/>
              <w:left w:val="single" w:sz="6" w:space="0" w:color="000000"/>
              <w:bottom w:val="single" w:sz="6" w:space="0" w:color="000000"/>
              <w:right w:val="single" w:sz="6" w:space="0" w:color="000000"/>
            </w:tcBorders>
            <w:hideMark/>
          </w:tcPr>
          <w:p w14:paraId="086D7704"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t>9</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6A7B9497"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يمكن أن يؤدي المشروع إلى زيادة استخدام الكيماويات الزراعية؟</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22005147"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013AE444"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4B53C584"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أمثلة </w:t>
            </w:r>
            <w:r>
              <w:rPr>
                <w:rStyle w:val="normaltextrun"/>
                <w:rFonts w:ascii="Arial" w:hAnsi="Arial" w:cs="Arial"/>
                <w:sz w:val="14"/>
                <w:szCs w:val="14"/>
                <w:rtl/>
                <w:lang w:bidi="ar-EG"/>
              </w:rPr>
              <w:t>للكيماويات الزراعية: الأسمدة الاصطناعية، المبيدات الحشرية، مبيدات الأعشاب، مبيدات الفطريات</w:t>
            </w:r>
            <w:r>
              <w:rPr>
                <w:rStyle w:val="eop"/>
                <w:rFonts w:ascii="Arial" w:eastAsiaTheme="majorEastAsia" w:hAnsi="Arial" w:cs="Arial"/>
                <w:sz w:val="14"/>
                <w:szCs w:val="14"/>
                <w:rtl/>
              </w:rPr>
              <w:t> </w:t>
            </w:r>
          </w:p>
        </w:tc>
        <w:tc>
          <w:tcPr>
            <w:tcW w:w="0" w:type="auto"/>
            <w:vAlign w:val="center"/>
            <w:hideMark/>
          </w:tcPr>
          <w:p w14:paraId="67CD375D" w14:textId="77777777" w:rsidR="0038310B" w:rsidRDefault="0038310B">
            <w:pPr>
              <w:rPr>
                <w:sz w:val="20"/>
                <w:szCs w:val="20"/>
              </w:rPr>
            </w:pPr>
          </w:p>
        </w:tc>
      </w:tr>
      <w:tr w:rsidR="0038310B" w14:paraId="3B9B0BB9" w14:textId="77777777" w:rsidTr="00941FA0">
        <w:trPr>
          <w:trHeight w:val="675"/>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796554CD" w14:textId="77777777" w:rsidR="0038310B" w:rsidRDefault="0038310B" w:rsidP="0038310B">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Arial" w:hAnsi="Arial" w:cs="Arial"/>
                <w:sz w:val="18"/>
                <w:szCs w:val="18"/>
                <w:rtl/>
                <w:lang w:bidi="ar-EG"/>
              </w:rPr>
              <w:t>إذا كانت إجابة السؤال 9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3F733735"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9.1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4219B41C"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يؤدي المشروع إلى زيادة استخدام الكيماويات الزراعية الاصطناعية التي يمكن استبدالها بسهولة بالمنتجات أو التقنيات الطبيعية؟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6F1F776D"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253587F6"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11ADA97C"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أمثلة </w:t>
            </w:r>
            <w:r>
              <w:rPr>
                <w:rStyle w:val="normaltextrun"/>
                <w:rFonts w:ascii="Arial" w:hAnsi="Arial" w:cs="Arial"/>
                <w:sz w:val="14"/>
                <w:szCs w:val="14"/>
                <w:rtl/>
                <w:lang w:bidi="ar-EG"/>
              </w:rPr>
              <w:t>للمنتجات أو التقنيات الطبيعية: الإدارة المتكاملة للآفات، الزراعة المحافظة على الموارد</w:t>
            </w:r>
            <w:r>
              <w:rPr>
                <w:rStyle w:val="eop"/>
                <w:rFonts w:ascii="Arial" w:eastAsiaTheme="majorEastAsia" w:hAnsi="Arial" w:cs="Arial"/>
                <w:sz w:val="14"/>
                <w:szCs w:val="14"/>
                <w:rtl/>
              </w:rPr>
              <w:t> </w:t>
            </w:r>
          </w:p>
          <w:p w14:paraId="4E4BA79A"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يجب أن تضمن تدابير التخفيف الاستخدام الصحيح</w:t>
            </w:r>
            <w:r>
              <w:rPr>
                <w:rStyle w:val="eop"/>
                <w:rFonts w:ascii="Arial" w:eastAsiaTheme="majorEastAsia" w:hAnsi="Arial" w:cs="Arial"/>
                <w:sz w:val="14"/>
                <w:szCs w:val="14"/>
                <w:rtl/>
              </w:rPr>
              <w:t> </w:t>
            </w:r>
          </w:p>
        </w:tc>
        <w:tc>
          <w:tcPr>
            <w:tcW w:w="0" w:type="auto"/>
            <w:vAlign w:val="center"/>
            <w:hideMark/>
          </w:tcPr>
          <w:p w14:paraId="4769A991" w14:textId="77777777" w:rsidR="0038310B" w:rsidRDefault="0038310B">
            <w:pPr>
              <w:rPr>
                <w:sz w:val="20"/>
                <w:szCs w:val="20"/>
              </w:rPr>
            </w:pPr>
          </w:p>
        </w:tc>
      </w:tr>
      <w:tr w:rsidR="0038310B" w14:paraId="5EA5E48F" w14:textId="77777777" w:rsidTr="00941FA0">
        <w:trPr>
          <w:trHeight w:val="9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61D8F33" w14:textId="77777777" w:rsidR="0038310B" w:rsidRDefault="0038310B">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770B6CF1"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9.2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0C5F5C74"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يتضمن المشروع استخدام مبيدات الآفات الخاضعة للحظر الدولي؟</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416A8E34"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2FDE4658"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7D3D758E"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المراجع</w:t>
            </w:r>
            <w:r>
              <w:rPr>
                <w:rStyle w:val="normaltextrun"/>
                <w:rFonts w:ascii="Arial" w:hAnsi="Arial" w:cs="Arial"/>
                <w:sz w:val="14"/>
                <w:szCs w:val="14"/>
                <w:rtl/>
                <w:lang w:bidi="ar-EG"/>
              </w:rPr>
              <w:t>: مبيدات الآفات التي تستوفي معايير الفئات 1 أ</w:t>
            </w:r>
            <w:r>
              <w:rPr>
                <w:rStyle w:val="normaltextrun"/>
                <w:rFonts w:ascii="Arial" w:hAnsi="Arial" w:cs="Arial"/>
                <w:sz w:val="14"/>
                <w:szCs w:val="14"/>
                <w:rtl/>
              </w:rPr>
              <w:t xml:space="preserve"> </w:t>
            </w:r>
            <w:r>
              <w:rPr>
                <w:rStyle w:val="normaltextrun"/>
                <w:rFonts w:ascii="Arial" w:hAnsi="Arial" w:cs="Arial"/>
                <w:sz w:val="14"/>
                <w:szCs w:val="14"/>
                <w:rtl/>
                <w:lang w:bidi="ar-EG"/>
              </w:rPr>
              <w:t>أو 1 ب من</w:t>
            </w:r>
            <w:r>
              <w:rPr>
                <w:rStyle w:val="normaltextrun"/>
                <w:rFonts w:ascii="Arial" w:hAnsi="Arial" w:cs="Arial"/>
                <w:sz w:val="14"/>
                <w:szCs w:val="14"/>
                <w:u w:val="single"/>
                <w:rtl/>
                <w:lang w:bidi="ar-EG"/>
              </w:rPr>
              <w:t xml:space="preserve"> تصنيف مبيدات الآفات بحسب المخاطر الموصى به من منظمة الصحة العالمية</w:t>
            </w:r>
            <w:r>
              <w:rPr>
                <w:rStyle w:val="normaltextrun"/>
                <w:rFonts w:ascii="Arial" w:hAnsi="Arial" w:cs="Arial"/>
                <w:sz w:val="14"/>
                <w:szCs w:val="14"/>
                <w:rtl/>
                <w:lang w:bidi="ar-EG"/>
              </w:rPr>
              <w:t>؛ الملوثات التي تحكمها</w:t>
            </w:r>
            <w:hyperlink r:id="rId31" w:tgtFrame="_blank" w:history="1">
              <w:r>
                <w:rPr>
                  <w:rStyle w:val="normaltextrun"/>
                  <w:rFonts w:ascii="Arial" w:hAnsi="Arial" w:cs="Arial"/>
                  <w:color w:val="0000FF"/>
                  <w:sz w:val="14"/>
                  <w:szCs w:val="14"/>
                  <w:u w:val="single"/>
                  <w:rtl/>
                  <w:lang w:bidi="ar-EG"/>
                </w:rPr>
                <w:t xml:space="preserve"> اتفاقية استوكهولم بشأن الملوثات العضوية الثابتة</w:t>
              </w:r>
            </w:hyperlink>
            <w:r>
              <w:rPr>
                <w:rStyle w:val="eop"/>
                <w:rFonts w:ascii="Arial" w:eastAsiaTheme="majorEastAsia" w:hAnsi="Arial" w:cs="Arial"/>
                <w:sz w:val="14"/>
                <w:szCs w:val="14"/>
                <w:rtl/>
              </w:rPr>
              <w:t> </w:t>
            </w:r>
          </w:p>
          <w:p w14:paraId="39D3D5C0"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يجب أن تضمن التدابير القوية لإدارة المخاطر عدم استخدام هذه الأنواع من مبيدات الآفات والتخلص منها بشكل صحيح</w:t>
            </w:r>
            <w:r>
              <w:rPr>
                <w:rStyle w:val="eop"/>
                <w:rFonts w:ascii="Arial" w:eastAsiaTheme="majorEastAsia" w:hAnsi="Arial" w:cs="Arial"/>
                <w:sz w:val="14"/>
                <w:szCs w:val="14"/>
                <w:rtl/>
              </w:rPr>
              <w:t> </w:t>
            </w:r>
          </w:p>
        </w:tc>
        <w:tc>
          <w:tcPr>
            <w:tcW w:w="0" w:type="auto"/>
            <w:vAlign w:val="center"/>
            <w:hideMark/>
          </w:tcPr>
          <w:p w14:paraId="0EBC08AF" w14:textId="77777777" w:rsidR="0038310B" w:rsidRDefault="0038310B">
            <w:pPr>
              <w:rPr>
                <w:sz w:val="20"/>
                <w:szCs w:val="20"/>
              </w:rPr>
            </w:pPr>
          </w:p>
        </w:tc>
      </w:tr>
      <w:tr w:rsidR="0038310B" w14:paraId="26EE3061" w14:textId="77777777" w:rsidTr="00941FA0">
        <w:trPr>
          <w:trHeight w:val="270"/>
        </w:trPr>
        <w:tc>
          <w:tcPr>
            <w:tcW w:w="8335" w:type="dxa"/>
            <w:gridSpan w:val="4"/>
            <w:tcBorders>
              <w:top w:val="single" w:sz="6" w:space="0" w:color="000000"/>
              <w:left w:val="single" w:sz="6" w:space="0" w:color="000000"/>
              <w:bottom w:val="single" w:sz="6" w:space="0" w:color="000000"/>
              <w:right w:val="single" w:sz="6" w:space="0" w:color="000000"/>
            </w:tcBorders>
            <w:shd w:val="clear" w:color="auto" w:fill="006FC0"/>
            <w:hideMark/>
          </w:tcPr>
          <w:p w14:paraId="1D3E2AA0"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color w:val="FFFFFF"/>
                <w:sz w:val="18"/>
                <w:szCs w:val="18"/>
                <w:rtl/>
                <w:lang w:bidi="ar-EG"/>
              </w:rPr>
              <w:t>المعيار البيئي والاجتماعي 4: تغير المناخ</w:t>
            </w:r>
            <w:r>
              <w:rPr>
                <w:rStyle w:val="eop"/>
                <w:rFonts w:ascii="Arial" w:eastAsiaTheme="majorEastAsia" w:hAnsi="Arial" w:cs="Arial"/>
                <w:b/>
                <w:bCs/>
                <w:color w:val="FFFFFF"/>
                <w:sz w:val="18"/>
                <w:szCs w:val="18"/>
                <w:rtl/>
              </w:rPr>
              <w:t> </w:t>
            </w:r>
          </w:p>
        </w:tc>
        <w:tc>
          <w:tcPr>
            <w:tcW w:w="551" w:type="dxa"/>
            <w:tcBorders>
              <w:top w:val="single" w:sz="6" w:space="0" w:color="000000"/>
              <w:left w:val="single" w:sz="6" w:space="0" w:color="000000"/>
              <w:bottom w:val="single" w:sz="6" w:space="0" w:color="000000"/>
              <w:right w:val="single" w:sz="6" w:space="0" w:color="000000"/>
            </w:tcBorders>
            <w:shd w:val="clear" w:color="auto" w:fill="006FC0"/>
            <w:hideMark/>
          </w:tcPr>
          <w:p w14:paraId="74F60C72" w14:textId="77777777" w:rsidR="0038310B" w:rsidRDefault="0038310B" w:rsidP="0038310B">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shd w:val="clear" w:color="auto" w:fill="006FC0"/>
            <w:hideMark/>
          </w:tcPr>
          <w:p w14:paraId="1E4866D4"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color w:val="FFFFFF"/>
                <w:sz w:val="18"/>
                <w:szCs w:val="18"/>
                <w:rtl/>
                <w:lang w:bidi="ar-EG"/>
              </w:rPr>
              <w:t>المستوى</w:t>
            </w:r>
            <w:r>
              <w:rPr>
                <w:rStyle w:val="eop"/>
                <w:rFonts w:ascii="Arial" w:eastAsiaTheme="majorEastAsia" w:hAnsi="Arial" w:cs="Arial"/>
                <w:b/>
                <w:bCs/>
                <w:color w:val="FFFFFF"/>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5A9D9EC4" w14:textId="77777777" w:rsidR="0038310B" w:rsidRDefault="0038310B" w:rsidP="0038310B">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sz w:val="18"/>
                <w:szCs w:val="18"/>
                <w:rtl/>
                <w:lang w:bidi="ar-EG"/>
              </w:rPr>
              <w:t>الشروح</w:t>
            </w:r>
            <w:r>
              <w:rPr>
                <w:rStyle w:val="eop"/>
                <w:rFonts w:ascii="Arial" w:eastAsiaTheme="majorEastAsia" w:hAnsi="Arial" w:cs="Arial"/>
                <w:b/>
                <w:bCs/>
                <w:sz w:val="18"/>
                <w:szCs w:val="18"/>
                <w:rtl/>
              </w:rPr>
              <w:t> </w:t>
            </w:r>
          </w:p>
        </w:tc>
        <w:tc>
          <w:tcPr>
            <w:tcW w:w="0" w:type="auto"/>
            <w:vAlign w:val="center"/>
            <w:hideMark/>
          </w:tcPr>
          <w:p w14:paraId="6BE0B78B" w14:textId="77777777" w:rsidR="0038310B" w:rsidRDefault="0038310B">
            <w:pPr>
              <w:rPr>
                <w:sz w:val="20"/>
                <w:szCs w:val="20"/>
              </w:rPr>
            </w:pPr>
          </w:p>
        </w:tc>
      </w:tr>
      <w:tr w:rsidR="00C56A3D" w14:paraId="06115A64" w14:textId="77777777" w:rsidTr="00941FA0">
        <w:trPr>
          <w:trHeight w:val="480"/>
        </w:trPr>
        <w:tc>
          <w:tcPr>
            <w:tcW w:w="621" w:type="dxa"/>
            <w:tcBorders>
              <w:top w:val="single" w:sz="6" w:space="0" w:color="000000"/>
              <w:left w:val="single" w:sz="6" w:space="0" w:color="000000"/>
              <w:bottom w:val="single" w:sz="6" w:space="0" w:color="000000"/>
              <w:right w:val="single" w:sz="6" w:space="0" w:color="000000"/>
            </w:tcBorders>
            <w:hideMark/>
          </w:tcPr>
          <w:p w14:paraId="1AC2CDD6"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t>10</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3E5F40FE"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يمكن أن يزيد المشروع من انبعاثات غازات الاحتباس الحراري الناتجة عن احتراق الوقود أو التغيرات في الغطاء الأرضي أو مصادر أخرى؟</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674D173A" w14:textId="63CFA8DF"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13810CCD"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58D4CA32"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4"/>
                <w:szCs w:val="14"/>
                <w:rtl/>
              </w:rPr>
              <w:t> </w:t>
            </w:r>
          </w:p>
        </w:tc>
        <w:tc>
          <w:tcPr>
            <w:tcW w:w="0" w:type="auto"/>
            <w:vAlign w:val="center"/>
            <w:hideMark/>
          </w:tcPr>
          <w:p w14:paraId="765DC311" w14:textId="77777777" w:rsidR="00C56A3D" w:rsidRDefault="00C56A3D" w:rsidP="00C56A3D">
            <w:pPr>
              <w:rPr>
                <w:sz w:val="20"/>
                <w:szCs w:val="20"/>
              </w:rPr>
            </w:pPr>
          </w:p>
        </w:tc>
      </w:tr>
      <w:tr w:rsidR="00C56A3D" w14:paraId="1611119D" w14:textId="77777777" w:rsidTr="00941FA0">
        <w:trPr>
          <w:trHeight w:val="570"/>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62C56181"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Arial" w:hAnsi="Arial" w:cs="Arial"/>
                <w:sz w:val="18"/>
                <w:szCs w:val="18"/>
                <w:rtl/>
                <w:lang w:bidi="ar-EG"/>
              </w:rPr>
              <w:t>إذا كانت إجابة السؤال 10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493A6E06"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10.1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619BC60D"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يؤدي المشروع إلى زيادة دائمة في استهلاك الوقود (الخشب أو الفحم النباتي أو الوقود الأحفوري) مقارنة بالوضع قبل المشروع؟</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3009D3D0"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040FAC68"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6855BD16"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أمثلة</w:t>
            </w:r>
            <w:r>
              <w:rPr>
                <w:rStyle w:val="normaltextrun"/>
                <w:rFonts w:ascii="Arial" w:hAnsi="Arial" w:cs="Arial"/>
                <w:sz w:val="14"/>
                <w:szCs w:val="14"/>
                <w:rtl/>
                <w:lang w:bidi="ar-EG"/>
              </w:rPr>
              <w:t>: يقدم المشروع مخطط ري بنظام ضخ يعمل بمحرك؛ يقدم المشروع نشاطًا مدرًا للدخل يتطلب إدخالاً دائمًا للوقود أو الخشب</w:t>
            </w:r>
            <w:r>
              <w:rPr>
                <w:rStyle w:val="eop"/>
                <w:rFonts w:ascii="Arial" w:eastAsiaTheme="majorEastAsia" w:hAnsi="Arial" w:cs="Arial"/>
                <w:sz w:val="14"/>
                <w:szCs w:val="14"/>
                <w:rtl/>
              </w:rPr>
              <w:t> </w:t>
            </w:r>
          </w:p>
        </w:tc>
        <w:tc>
          <w:tcPr>
            <w:tcW w:w="0" w:type="auto"/>
            <w:vAlign w:val="center"/>
            <w:hideMark/>
          </w:tcPr>
          <w:p w14:paraId="3C43F4BF" w14:textId="77777777" w:rsidR="00C56A3D" w:rsidRDefault="00C56A3D" w:rsidP="00C56A3D">
            <w:pPr>
              <w:rPr>
                <w:sz w:val="20"/>
                <w:szCs w:val="20"/>
              </w:rPr>
            </w:pPr>
          </w:p>
        </w:tc>
      </w:tr>
      <w:tr w:rsidR="00C56A3D" w14:paraId="4DC45695" w14:textId="77777777" w:rsidTr="00941FA0">
        <w:trPr>
          <w:trHeight w:val="67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DD7FCA"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777C345B"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10.2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72F18E4D"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 xml:space="preserve">هل يمكن أن يتسبب المشروع في تدهور الغطاء النباتي أو تحويله في منطقة مساحتُها (متجاورة أو متراكمة) من </w:t>
            </w:r>
            <w:r>
              <w:rPr>
                <w:rStyle w:val="normaltextrun"/>
                <w:rFonts w:ascii="Open Sans" w:hAnsi="Open Sans"/>
                <w:sz w:val="18"/>
                <w:szCs w:val="18"/>
                <w:rtl/>
              </w:rPr>
              <w:t>1</w:t>
            </w:r>
            <w:r>
              <w:rPr>
                <w:rStyle w:val="normaltextrun"/>
                <w:rFonts w:ascii="Arial" w:hAnsi="Arial" w:cs="Arial"/>
                <w:sz w:val="18"/>
                <w:szCs w:val="18"/>
                <w:rtl/>
                <w:lang w:bidi="ar-EG"/>
              </w:rPr>
              <w:t xml:space="preserve"> هكتار إلى </w:t>
            </w:r>
            <w:r>
              <w:rPr>
                <w:rStyle w:val="normaltextrun"/>
                <w:rFonts w:ascii="Open Sans" w:hAnsi="Open Sans"/>
                <w:sz w:val="18"/>
                <w:szCs w:val="18"/>
                <w:rtl/>
              </w:rPr>
              <w:t>10</w:t>
            </w:r>
            <w:r>
              <w:rPr>
                <w:rStyle w:val="normaltextrun"/>
                <w:rFonts w:ascii="Arial" w:hAnsi="Arial" w:cs="Arial"/>
                <w:sz w:val="18"/>
                <w:szCs w:val="18"/>
                <w:rtl/>
                <w:lang w:bidi="ar-EG"/>
              </w:rPr>
              <w:t xml:space="preserve"> هكتارات؟</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37ED1AE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1E2EF926"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0B18F4B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أمثلة </w:t>
            </w:r>
            <w:r>
              <w:rPr>
                <w:rStyle w:val="normaltextrun"/>
                <w:rFonts w:ascii="Arial" w:hAnsi="Arial" w:cs="Arial"/>
                <w:sz w:val="14"/>
                <w:szCs w:val="14"/>
                <w:rtl/>
                <w:lang w:bidi="ar-EG"/>
              </w:rPr>
              <w:t>للتدهور: الحرق، والترقيق، والقطع، والتقليم غير المستدام، والحصاد من الأشجار والموارد الحرجية الأخرى</w:t>
            </w:r>
            <w:r>
              <w:rPr>
                <w:rStyle w:val="eop"/>
                <w:rFonts w:ascii="Arial" w:eastAsiaTheme="majorEastAsia" w:hAnsi="Arial" w:cs="Arial"/>
                <w:sz w:val="14"/>
                <w:szCs w:val="14"/>
                <w:rtl/>
              </w:rPr>
              <w:t> </w:t>
            </w:r>
          </w:p>
          <w:p w14:paraId="5771802D"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أمثلة </w:t>
            </w:r>
            <w:r>
              <w:rPr>
                <w:rStyle w:val="normaltextrun"/>
                <w:rFonts w:ascii="Arial" w:hAnsi="Arial" w:cs="Arial"/>
                <w:sz w:val="14"/>
                <w:szCs w:val="14"/>
                <w:rtl/>
                <w:lang w:bidi="ar-EG"/>
              </w:rPr>
              <w:t>للتحويل: إزالة الغابات أو الأراضي الرطبة للزراعة</w:t>
            </w:r>
            <w:r>
              <w:rPr>
                <w:rStyle w:val="eop"/>
                <w:rFonts w:ascii="Arial" w:eastAsiaTheme="majorEastAsia" w:hAnsi="Arial" w:cs="Arial"/>
                <w:sz w:val="14"/>
                <w:szCs w:val="14"/>
                <w:rtl/>
              </w:rPr>
              <w:t> </w:t>
            </w:r>
          </w:p>
        </w:tc>
        <w:tc>
          <w:tcPr>
            <w:tcW w:w="0" w:type="auto"/>
            <w:vAlign w:val="center"/>
            <w:hideMark/>
          </w:tcPr>
          <w:p w14:paraId="384F1ACF" w14:textId="77777777" w:rsidR="00C56A3D" w:rsidRDefault="00C56A3D" w:rsidP="00C56A3D">
            <w:pPr>
              <w:rPr>
                <w:sz w:val="20"/>
                <w:szCs w:val="20"/>
              </w:rPr>
            </w:pPr>
          </w:p>
        </w:tc>
      </w:tr>
      <w:tr w:rsidR="00C56A3D" w14:paraId="64E1F725" w14:textId="77777777" w:rsidTr="00941FA0">
        <w:trPr>
          <w:trHeight w:val="69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3A74BD"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5D9D2BA2"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10.3</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719FCFCD"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 xml:space="preserve">هل يمكن أن يتسبب المشروع في تدهور أو تحويل الغطاء النباتي في منطقة تزيد مساحتُها (متجاورة أو متراكمة) عن </w:t>
            </w:r>
            <w:r>
              <w:rPr>
                <w:rStyle w:val="normaltextrun"/>
                <w:rFonts w:ascii="Open Sans" w:hAnsi="Open Sans"/>
                <w:sz w:val="18"/>
                <w:szCs w:val="18"/>
                <w:rtl/>
              </w:rPr>
              <w:t>10</w:t>
            </w:r>
            <w:r>
              <w:rPr>
                <w:rStyle w:val="normaltextrun"/>
                <w:rFonts w:ascii="Arial" w:hAnsi="Arial" w:cs="Arial"/>
                <w:sz w:val="18"/>
                <w:szCs w:val="18"/>
                <w:rtl/>
                <w:lang w:bidi="ar-EG"/>
              </w:rPr>
              <w:t xml:space="preserve"> هكتارات؟</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1AF3CD8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16219196"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20DAE888"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أمثلة </w:t>
            </w:r>
            <w:r>
              <w:rPr>
                <w:rStyle w:val="normaltextrun"/>
                <w:rFonts w:ascii="Arial" w:hAnsi="Arial" w:cs="Arial"/>
                <w:sz w:val="14"/>
                <w:szCs w:val="14"/>
                <w:rtl/>
                <w:lang w:bidi="ar-EG"/>
              </w:rPr>
              <w:t>للتدهور: الحرق، والترقيق، والقطع، والتقليم غير المستدام، والحصاد من الأشجار والموارد الحرجية الأخرى</w:t>
            </w:r>
            <w:r>
              <w:rPr>
                <w:rStyle w:val="eop"/>
                <w:rFonts w:ascii="Arial" w:eastAsiaTheme="majorEastAsia" w:hAnsi="Arial" w:cs="Arial"/>
                <w:sz w:val="14"/>
                <w:szCs w:val="14"/>
                <w:rtl/>
              </w:rPr>
              <w:t> </w:t>
            </w:r>
          </w:p>
          <w:p w14:paraId="0917765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أمثلة </w:t>
            </w:r>
            <w:r>
              <w:rPr>
                <w:rStyle w:val="normaltextrun"/>
                <w:rFonts w:ascii="Arial" w:hAnsi="Arial" w:cs="Arial"/>
                <w:sz w:val="14"/>
                <w:szCs w:val="14"/>
                <w:rtl/>
                <w:lang w:bidi="ar-EG"/>
              </w:rPr>
              <w:t>للتحويل: إزالة الغابات أو الأراضي الرطبة للزراعة</w:t>
            </w:r>
            <w:r>
              <w:rPr>
                <w:rStyle w:val="eop"/>
                <w:rFonts w:ascii="Arial" w:eastAsiaTheme="majorEastAsia" w:hAnsi="Arial" w:cs="Arial"/>
                <w:sz w:val="14"/>
                <w:szCs w:val="14"/>
                <w:rtl/>
              </w:rPr>
              <w:t> </w:t>
            </w:r>
          </w:p>
        </w:tc>
        <w:tc>
          <w:tcPr>
            <w:tcW w:w="0" w:type="auto"/>
            <w:vAlign w:val="center"/>
            <w:hideMark/>
          </w:tcPr>
          <w:p w14:paraId="64246FCD" w14:textId="77777777" w:rsidR="00C56A3D" w:rsidRDefault="00C56A3D" w:rsidP="00C56A3D">
            <w:pPr>
              <w:rPr>
                <w:sz w:val="20"/>
                <w:szCs w:val="20"/>
              </w:rPr>
            </w:pPr>
          </w:p>
        </w:tc>
      </w:tr>
      <w:tr w:rsidR="00C56A3D" w14:paraId="1606CE5C" w14:textId="77777777" w:rsidTr="00941FA0">
        <w:trPr>
          <w:trHeight w:val="570"/>
        </w:trPr>
        <w:tc>
          <w:tcPr>
            <w:tcW w:w="621" w:type="dxa"/>
            <w:tcBorders>
              <w:top w:val="single" w:sz="6" w:space="0" w:color="000000"/>
              <w:left w:val="single" w:sz="6" w:space="0" w:color="000000"/>
              <w:bottom w:val="single" w:sz="6" w:space="0" w:color="000000"/>
              <w:right w:val="single" w:sz="6" w:space="0" w:color="000000"/>
            </w:tcBorders>
            <w:hideMark/>
          </w:tcPr>
          <w:p w14:paraId="4BD320F4"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t>11</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7DA41AA9"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يمكن أن يعرض المشروع المزيد من الناس للمخاطر الطبيعية أو يجعل بعض الناس أكثر عرضة للمخاطر الطبيعية؟</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1B9FC66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5B8BEEFB"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225BF38B"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i/>
                <w:iCs/>
                <w:sz w:val="14"/>
                <w:szCs w:val="14"/>
                <w:rtl/>
              </w:rPr>
              <w:t>:</w:t>
            </w:r>
            <w:r>
              <w:rPr>
                <w:rStyle w:val="normaltextrun"/>
                <w:rFonts w:ascii="Arial" w:hAnsi="Arial" w:cs="Arial"/>
                <w:sz w:val="14"/>
                <w:szCs w:val="14"/>
                <w:rtl/>
                <w:lang w:bidi="ar-EG"/>
              </w:rPr>
              <w:t xml:space="preserve"> يهدف هذا السؤال إلى التحقق من التغييرات في التعرض والمرونة وقابلية الناس للتأثر بالمخاطر الطبيعية</w:t>
            </w:r>
            <w:r>
              <w:rPr>
                <w:rStyle w:val="eop"/>
                <w:rFonts w:ascii="Arial" w:eastAsiaTheme="majorEastAsia" w:hAnsi="Arial" w:cs="Arial"/>
                <w:sz w:val="14"/>
                <w:szCs w:val="14"/>
                <w:rtl/>
              </w:rPr>
              <w:t> </w:t>
            </w:r>
          </w:p>
          <w:p w14:paraId="3C9AE59A"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أمثلة </w:t>
            </w:r>
            <w:r>
              <w:rPr>
                <w:rStyle w:val="normaltextrun"/>
                <w:rFonts w:ascii="Arial" w:hAnsi="Arial" w:cs="Arial"/>
                <w:sz w:val="14"/>
                <w:szCs w:val="14"/>
                <w:rtl/>
                <w:lang w:bidi="ar-EG"/>
              </w:rPr>
              <w:t>للمخاطر الطبيعية: الجفاف والفيضانات والأعاصير وأسراب الجراد</w:t>
            </w:r>
            <w:r>
              <w:rPr>
                <w:rStyle w:val="eop"/>
                <w:rFonts w:ascii="Arial" w:eastAsiaTheme="majorEastAsia" w:hAnsi="Arial" w:cs="Arial"/>
                <w:sz w:val="14"/>
                <w:szCs w:val="14"/>
                <w:rtl/>
              </w:rPr>
              <w:t> </w:t>
            </w:r>
          </w:p>
        </w:tc>
        <w:tc>
          <w:tcPr>
            <w:tcW w:w="0" w:type="auto"/>
            <w:vAlign w:val="center"/>
            <w:hideMark/>
          </w:tcPr>
          <w:p w14:paraId="1D671113" w14:textId="77777777" w:rsidR="00C56A3D" w:rsidRDefault="00C56A3D" w:rsidP="00C56A3D">
            <w:pPr>
              <w:rPr>
                <w:sz w:val="20"/>
                <w:szCs w:val="20"/>
              </w:rPr>
            </w:pPr>
          </w:p>
        </w:tc>
      </w:tr>
      <w:tr w:rsidR="00C56A3D" w14:paraId="48DE37E4" w14:textId="77777777" w:rsidTr="00941FA0">
        <w:trPr>
          <w:trHeight w:val="615"/>
        </w:trPr>
        <w:tc>
          <w:tcPr>
            <w:tcW w:w="621" w:type="dxa"/>
            <w:vMerge w:val="restart"/>
            <w:tcBorders>
              <w:top w:val="single" w:sz="6" w:space="0" w:color="000000"/>
              <w:left w:val="single" w:sz="6" w:space="0" w:color="000000"/>
              <w:right w:val="single" w:sz="6" w:space="0" w:color="000000"/>
            </w:tcBorders>
            <w:vAlign w:val="center"/>
            <w:hideMark/>
          </w:tcPr>
          <w:p w14:paraId="1E276BB4"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Arial" w:hAnsi="Arial" w:cs="Arial"/>
                <w:sz w:val="18"/>
                <w:szCs w:val="18"/>
                <w:rtl/>
                <w:lang w:bidi="ar-EG"/>
              </w:rPr>
              <w:t>إذا كانت إجابة السؤال 11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695B886B"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11.1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778D5B44"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سينشئ المشروع بنية تحتية أو أصولاً يمكن أن تزيد من تعرض أي شخص للمخاطر الطبيعية؟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04F33D36"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027FFDB0"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0333FDD7"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i/>
                <w:iCs/>
                <w:sz w:val="14"/>
                <w:szCs w:val="14"/>
                <w:rtl/>
              </w:rPr>
              <w:t>:</w:t>
            </w:r>
            <w:r>
              <w:rPr>
                <w:rStyle w:val="normaltextrun"/>
                <w:rFonts w:ascii="Arial" w:hAnsi="Arial" w:cs="Arial"/>
                <w:sz w:val="14"/>
                <w:szCs w:val="14"/>
                <w:rtl/>
                <w:lang w:bidi="ar-EG"/>
              </w:rPr>
              <w:t xml:space="preserve"> سد جديد يمكن أن ينهار بسهولة تحت وطأةِ هطول مطريٍ غزير، الأمر الذي من شأنه أن يزيد من تعرُض الناس الذين يعيشون على مقربةٍ شديدة من نهاية السد</w:t>
            </w:r>
            <w:r>
              <w:rPr>
                <w:rStyle w:val="eop"/>
                <w:rFonts w:ascii="Arial" w:eastAsiaTheme="majorEastAsia" w:hAnsi="Arial" w:cs="Arial"/>
                <w:sz w:val="14"/>
                <w:szCs w:val="14"/>
                <w:rtl/>
              </w:rPr>
              <w:t> </w:t>
            </w:r>
          </w:p>
          <w:p w14:paraId="7C9DDDB9"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sz w:val="14"/>
                <w:szCs w:val="14"/>
                <w:rtl/>
                <w:lang w:bidi="ar-EG"/>
              </w:rPr>
              <w:t>ملاحظة</w:t>
            </w:r>
            <w:r>
              <w:rPr>
                <w:rStyle w:val="normaltextrun"/>
                <w:rFonts w:ascii="Arial" w:hAnsi="Arial" w:cs="Arial"/>
                <w:sz w:val="14"/>
                <w:szCs w:val="14"/>
                <w:rtl/>
                <w:lang w:bidi="ar-EG"/>
              </w:rPr>
              <w:t>: ينطبق هذا السؤال بشكل خاص على الفئات الضعيفة</w:t>
            </w:r>
            <w:r>
              <w:rPr>
                <w:rStyle w:val="eop"/>
                <w:rFonts w:ascii="Arial" w:eastAsiaTheme="majorEastAsia" w:hAnsi="Arial" w:cs="Arial"/>
                <w:sz w:val="14"/>
                <w:szCs w:val="14"/>
                <w:rtl/>
              </w:rPr>
              <w:t> </w:t>
            </w:r>
          </w:p>
        </w:tc>
        <w:tc>
          <w:tcPr>
            <w:tcW w:w="0" w:type="auto"/>
            <w:vAlign w:val="center"/>
            <w:hideMark/>
          </w:tcPr>
          <w:p w14:paraId="4F4FF105" w14:textId="77777777" w:rsidR="00C56A3D" w:rsidRDefault="00C56A3D" w:rsidP="00C56A3D">
            <w:pPr>
              <w:rPr>
                <w:sz w:val="20"/>
                <w:szCs w:val="20"/>
              </w:rPr>
            </w:pPr>
          </w:p>
        </w:tc>
      </w:tr>
      <w:tr w:rsidR="00C56A3D" w14:paraId="5E8313F1" w14:textId="77777777" w:rsidTr="00941FA0">
        <w:trPr>
          <w:trHeight w:val="750"/>
        </w:trPr>
        <w:tc>
          <w:tcPr>
            <w:tcW w:w="0" w:type="auto"/>
            <w:vMerge/>
            <w:tcBorders>
              <w:left w:val="single" w:sz="6" w:space="0" w:color="000000"/>
              <w:right w:val="single" w:sz="6" w:space="0" w:color="000000"/>
            </w:tcBorders>
            <w:vAlign w:val="center"/>
            <w:hideMark/>
          </w:tcPr>
          <w:p w14:paraId="1012EEF6"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416611A2"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11.2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03BF4B86"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للمشروع تغيير سلوك الناس أو استراتيجياتهم المعيشية، وزيادة تعريضهم للمخاطر الطبيعية؟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5CC0F4B9"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71793B04"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52D9F22D"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i/>
                <w:iCs/>
                <w:sz w:val="14"/>
                <w:szCs w:val="14"/>
                <w:rtl/>
              </w:rPr>
              <w:t>:</w:t>
            </w:r>
            <w:r>
              <w:rPr>
                <w:rStyle w:val="normaltextrun"/>
                <w:rFonts w:ascii="Arial" w:hAnsi="Arial" w:cs="Arial"/>
                <w:sz w:val="14"/>
                <w:szCs w:val="14"/>
                <w:rtl/>
                <w:lang w:bidi="ar-EG"/>
              </w:rPr>
              <w:t xml:space="preserve"> يقدم المشروع تقنيات إدارة مياه يقلدها أفراد المجتمع المحليبشكل غير صحيح، مما يزيد من تعرضهم للفيضانات بشكل لا إرادي</w:t>
            </w:r>
            <w:r>
              <w:rPr>
                <w:rStyle w:val="eop"/>
                <w:rFonts w:ascii="Arial" w:eastAsiaTheme="majorEastAsia" w:hAnsi="Arial" w:cs="Arial"/>
                <w:sz w:val="14"/>
                <w:szCs w:val="14"/>
                <w:rtl/>
              </w:rPr>
              <w:t> </w:t>
            </w:r>
          </w:p>
          <w:p w14:paraId="0E2C8D94"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ينطبق هذا السؤال بشكل خاص على الفئات الضعيفة</w:t>
            </w:r>
            <w:r>
              <w:rPr>
                <w:rStyle w:val="eop"/>
                <w:rFonts w:ascii="Arial" w:eastAsiaTheme="majorEastAsia" w:hAnsi="Arial" w:cs="Arial"/>
                <w:sz w:val="14"/>
                <w:szCs w:val="14"/>
                <w:rtl/>
              </w:rPr>
              <w:t> </w:t>
            </w:r>
          </w:p>
        </w:tc>
        <w:tc>
          <w:tcPr>
            <w:tcW w:w="0" w:type="auto"/>
            <w:vAlign w:val="center"/>
            <w:hideMark/>
          </w:tcPr>
          <w:p w14:paraId="5E402973" w14:textId="77777777" w:rsidR="00C56A3D" w:rsidRDefault="00C56A3D" w:rsidP="00C56A3D">
            <w:pPr>
              <w:rPr>
                <w:sz w:val="20"/>
                <w:szCs w:val="20"/>
              </w:rPr>
            </w:pPr>
          </w:p>
        </w:tc>
      </w:tr>
      <w:tr w:rsidR="00C56A3D" w14:paraId="4F75199B" w14:textId="77777777" w:rsidTr="00941FA0">
        <w:trPr>
          <w:trHeight w:val="615"/>
        </w:trPr>
        <w:tc>
          <w:tcPr>
            <w:tcW w:w="621" w:type="dxa"/>
            <w:vMerge/>
            <w:tcBorders>
              <w:left w:val="single" w:sz="6" w:space="0" w:color="000000"/>
              <w:right w:val="single" w:sz="6" w:space="0" w:color="000000"/>
            </w:tcBorders>
            <w:hideMark/>
          </w:tcPr>
          <w:p w14:paraId="65A0E55B" w14:textId="700E3CB1"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p>
        </w:tc>
        <w:tc>
          <w:tcPr>
            <w:tcW w:w="697" w:type="dxa"/>
            <w:tcBorders>
              <w:top w:val="single" w:sz="6" w:space="0" w:color="000000"/>
              <w:left w:val="single" w:sz="6" w:space="0" w:color="000000"/>
              <w:bottom w:val="single" w:sz="6" w:space="0" w:color="000000"/>
              <w:right w:val="single" w:sz="6" w:space="0" w:color="000000"/>
            </w:tcBorders>
            <w:hideMark/>
          </w:tcPr>
          <w:p w14:paraId="688BC7F8"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11.3</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55837538"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يجعل المشروع أي شخص أكثر اعتمادًا على الأصول التي يُحتمل أن تتلف بسبب المخاطر الطبيعية في السنوات الخمس القادمة؟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2F34D669"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191257A8"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6FB995E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i/>
                <w:iCs/>
                <w:sz w:val="14"/>
                <w:szCs w:val="14"/>
                <w:rtl/>
              </w:rPr>
              <w:t>:</w:t>
            </w:r>
            <w:r>
              <w:rPr>
                <w:rStyle w:val="normaltextrun"/>
                <w:rFonts w:ascii="Arial" w:hAnsi="Arial" w:cs="Arial"/>
                <w:sz w:val="14"/>
                <w:szCs w:val="14"/>
                <w:rtl/>
                <w:lang w:bidi="ar-EG"/>
              </w:rPr>
              <w:t xml:space="preserve"> تحول المزارعين بالكامل إلى الزراعة المروية بينما يكون نظام الري عرضة للفيضانات أو الجفاف؛ يزرع المزارعون محاصيل شرهة للماء (مثل قصب السكر) في قطع الأراضي المروية بمياه الأمطار والمعرضة للانخفاض المستقبلي في هطول الأمطار</w:t>
            </w:r>
            <w:r>
              <w:rPr>
                <w:rStyle w:val="eop"/>
                <w:rFonts w:ascii="Arial" w:eastAsiaTheme="majorEastAsia" w:hAnsi="Arial" w:cs="Arial"/>
                <w:sz w:val="14"/>
                <w:szCs w:val="14"/>
                <w:rtl/>
              </w:rPr>
              <w:t> </w:t>
            </w:r>
          </w:p>
        </w:tc>
        <w:tc>
          <w:tcPr>
            <w:tcW w:w="0" w:type="auto"/>
            <w:vAlign w:val="center"/>
            <w:hideMark/>
          </w:tcPr>
          <w:p w14:paraId="3DB7CE60" w14:textId="77777777" w:rsidR="00C56A3D" w:rsidRDefault="00C56A3D" w:rsidP="00C56A3D">
            <w:pPr>
              <w:rPr>
                <w:sz w:val="20"/>
                <w:szCs w:val="20"/>
              </w:rPr>
            </w:pPr>
          </w:p>
        </w:tc>
      </w:tr>
      <w:tr w:rsidR="00C56A3D" w14:paraId="1A7786EB" w14:textId="77777777" w:rsidTr="00941FA0">
        <w:trPr>
          <w:trHeight w:val="615"/>
        </w:trPr>
        <w:tc>
          <w:tcPr>
            <w:tcW w:w="0" w:type="auto"/>
            <w:vMerge/>
            <w:tcBorders>
              <w:left w:val="single" w:sz="6" w:space="0" w:color="000000"/>
              <w:right w:val="single" w:sz="6" w:space="0" w:color="000000"/>
            </w:tcBorders>
            <w:vAlign w:val="center"/>
            <w:hideMark/>
          </w:tcPr>
          <w:p w14:paraId="5A643C41"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5268677F"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11.4</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0A5763D5"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يجعل المشروع أي مزارع أكثر اعتمادًا على عدد أقل من المحاصيل؟</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559D9D0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1A9EB7D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55FE9A53"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أمثلة</w:t>
            </w:r>
            <w:r>
              <w:rPr>
                <w:rStyle w:val="normaltextrun"/>
                <w:rFonts w:ascii="Arial" w:hAnsi="Arial" w:cs="Arial"/>
                <w:sz w:val="14"/>
                <w:szCs w:val="14"/>
                <w:rtl/>
                <w:lang w:bidi="ar-EG"/>
              </w:rPr>
              <w:t>: يستثمر المزارعون في محصول نقدي واحد بدلاً من محاصيل متعددة</w:t>
            </w:r>
            <w:r>
              <w:rPr>
                <w:rStyle w:val="eop"/>
                <w:rFonts w:ascii="Arial" w:eastAsiaTheme="majorEastAsia" w:hAnsi="Arial" w:cs="Arial"/>
                <w:sz w:val="14"/>
                <w:szCs w:val="14"/>
                <w:rtl/>
              </w:rPr>
              <w:t> </w:t>
            </w:r>
          </w:p>
        </w:tc>
        <w:tc>
          <w:tcPr>
            <w:tcW w:w="0" w:type="auto"/>
            <w:vAlign w:val="center"/>
            <w:hideMark/>
          </w:tcPr>
          <w:p w14:paraId="23735458" w14:textId="77777777" w:rsidR="00C56A3D" w:rsidRDefault="00C56A3D" w:rsidP="00C56A3D">
            <w:pPr>
              <w:rPr>
                <w:sz w:val="20"/>
                <w:szCs w:val="20"/>
              </w:rPr>
            </w:pPr>
          </w:p>
        </w:tc>
      </w:tr>
      <w:tr w:rsidR="00C56A3D" w14:paraId="3C3A0F5F" w14:textId="77777777" w:rsidTr="00941FA0">
        <w:trPr>
          <w:trHeight w:val="570"/>
        </w:trPr>
        <w:tc>
          <w:tcPr>
            <w:tcW w:w="0" w:type="auto"/>
            <w:vMerge/>
            <w:tcBorders>
              <w:left w:val="single" w:sz="6" w:space="0" w:color="000000"/>
              <w:bottom w:val="single" w:sz="6" w:space="0" w:color="000000"/>
              <w:right w:val="single" w:sz="6" w:space="0" w:color="000000"/>
            </w:tcBorders>
            <w:vAlign w:val="center"/>
            <w:hideMark/>
          </w:tcPr>
          <w:p w14:paraId="767F9BC4"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1887A977"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11.5</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277CE61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للمشروع تقليل خيارات كسب العيش لأي شخص؟</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7D92D79D"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0566A025"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4D1A5387"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i/>
                <w:iCs/>
                <w:sz w:val="14"/>
                <w:szCs w:val="14"/>
                <w:rtl/>
              </w:rPr>
              <w:t>:</w:t>
            </w:r>
            <w:r>
              <w:rPr>
                <w:rStyle w:val="normaltextrun"/>
                <w:rFonts w:ascii="Arial" w:hAnsi="Arial" w:cs="Arial"/>
                <w:sz w:val="14"/>
                <w:szCs w:val="14"/>
                <w:rtl/>
                <w:lang w:bidi="ar-EG"/>
              </w:rPr>
              <w:t xml:space="preserve"> مشروع لتسييج الأراضي المشاع التي يستخدمها بعض أفراد المجتمع</w:t>
            </w:r>
            <w:r>
              <w:rPr>
                <w:rStyle w:val="eop"/>
                <w:rFonts w:ascii="Arial" w:eastAsiaTheme="majorEastAsia" w:hAnsi="Arial" w:cs="Arial"/>
                <w:sz w:val="14"/>
                <w:szCs w:val="14"/>
                <w:rtl/>
              </w:rPr>
              <w:t> </w:t>
            </w:r>
          </w:p>
          <w:p w14:paraId="060342B4"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sz w:val="14"/>
                <w:szCs w:val="14"/>
                <w:rtl/>
                <w:lang w:bidi="ar-EG"/>
              </w:rPr>
              <w:t>ملاحظة</w:t>
            </w:r>
            <w:r>
              <w:rPr>
                <w:rStyle w:val="normaltextrun"/>
                <w:rFonts w:ascii="Arial" w:hAnsi="Arial" w:cs="Arial"/>
                <w:sz w:val="14"/>
                <w:szCs w:val="14"/>
                <w:rtl/>
                <w:lang w:bidi="ar-EG"/>
              </w:rPr>
              <w:t>: ينطبق هذا السؤال بشكل خاص على الفئات الضعيفة</w:t>
            </w:r>
            <w:r>
              <w:rPr>
                <w:rStyle w:val="eop"/>
                <w:rFonts w:ascii="Arial" w:eastAsiaTheme="majorEastAsia" w:hAnsi="Arial" w:cs="Arial"/>
                <w:sz w:val="14"/>
                <w:szCs w:val="14"/>
                <w:rtl/>
              </w:rPr>
              <w:t> </w:t>
            </w:r>
          </w:p>
        </w:tc>
        <w:tc>
          <w:tcPr>
            <w:tcW w:w="0" w:type="auto"/>
            <w:vAlign w:val="center"/>
            <w:hideMark/>
          </w:tcPr>
          <w:p w14:paraId="4622B301" w14:textId="77777777" w:rsidR="00C56A3D" w:rsidRDefault="00C56A3D" w:rsidP="00C56A3D">
            <w:pPr>
              <w:rPr>
                <w:sz w:val="20"/>
                <w:szCs w:val="20"/>
              </w:rPr>
            </w:pPr>
          </w:p>
        </w:tc>
      </w:tr>
      <w:tr w:rsidR="00C56A3D" w14:paraId="4931CD29" w14:textId="77777777" w:rsidTr="00941FA0">
        <w:trPr>
          <w:trHeight w:val="270"/>
        </w:trPr>
        <w:tc>
          <w:tcPr>
            <w:tcW w:w="8335" w:type="dxa"/>
            <w:gridSpan w:val="4"/>
            <w:tcBorders>
              <w:top w:val="single" w:sz="6" w:space="0" w:color="000000"/>
              <w:left w:val="single" w:sz="6" w:space="0" w:color="000000"/>
              <w:bottom w:val="single" w:sz="6" w:space="0" w:color="000000"/>
              <w:right w:val="single" w:sz="6" w:space="0" w:color="000000"/>
            </w:tcBorders>
            <w:shd w:val="clear" w:color="auto" w:fill="006FC0"/>
            <w:hideMark/>
          </w:tcPr>
          <w:p w14:paraId="1A6C7978"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color w:val="FFFFFF"/>
                <w:sz w:val="18"/>
                <w:szCs w:val="18"/>
                <w:rtl/>
                <w:lang w:bidi="ar-EG"/>
              </w:rPr>
              <w:t xml:space="preserve">المعيار البيئي والاجتماعي </w:t>
            </w:r>
            <w:r>
              <w:rPr>
                <w:rStyle w:val="normaltextrun"/>
                <w:rFonts w:ascii="Arial" w:hAnsi="Arial" w:cs="Arial"/>
                <w:b/>
                <w:bCs/>
                <w:color w:val="FFFFFF"/>
                <w:sz w:val="18"/>
                <w:szCs w:val="18"/>
                <w:rtl/>
              </w:rPr>
              <w:t>:5</w:t>
            </w:r>
            <w:r>
              <w:rPr>
                <w:rStyle w:val="normaltextrun"/>
                <w:rFonts w:ascii="Arial" w:hAnsi="Arial" w:cs="Arial"/>
                <w:b/>
                <w:bCs/>
                <w:color w:val="FFFFFF"/>
                <w:sz w:val="18"/>
                <w:szCs w:val="18"/>
                <w:rtl/>
                <w:lang w:bidi="ar-EG"/>
              </w:rPr>
              <w:t xml:space="preserve"> الحماية وحقوق الإنسان</w:t>
            </w:r>
            <w:r>
              <w:rPr>
                <w:rStyle w:val="eop"/>
                <w:rFonts w:ascii="Arial" w:eastAsiaTheme="majorEastAsia" w:hAnsi="Arial" w:cs="Arial"/>
                <w:b/>
                <w:bCs/>
                <w:color w:val="FFFFFF"/>
                <w:sz w:val="18"/>
                <w:szCs w:val="18"/>
                <w:rtl/>
              </w:rPr>
              <w:t> </w:t>
            </w:r>
          </w:p>
        </w:tc>
        <w:tc>
          <w:tcPr>
            <w:tcW w:w="551" w:type="dxa"/>
            <w:tcBorders>
              <w:top w:val="single" w:sz="6" w:space="0" w:color="000000"/>
              <w:left w:val="single" w:sz="6" w:space="0" w:color="000000"/>
              <w:bottom w:val="single" w:sz="6" w:space="0" w:color="000000"/>
              <w:right w:val="single" w:sz="6" w:space="0" w:color="000000"/>
            </w:tcBorders>
            <w:shd w:val="clear" w:color="auto" w:fill="006FC0"/>
            <w:hideMark/>
          </w:tcPr>
          <w:p w14:paraId="4E7CAEC9"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shd w:val="clear" w:color="auto" w:fill="006FC0"/>
            <w:vAlign w:val="center"/>
            <w:hideMark/>
          </w:tcPr>
          <w:p w14:paraId="204A25B8"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color w:val="FFFFFF"/>
                <w:sz w:val="18"/>
                <w:szCs w:val="18"/>
                <w:rtl/>
                <w:lang w:bidi="ar-EG"/>
              </w:rPr>
              <w:t>المستوى</w:t>
            </w:r>
            <w:r>
              <w:rPr>
                <w:rStyle w:val="eop"/>
                <w:rFonts w:ascii="Arial" w:eastAsiaTheme="majorEastAsia" w:hAnsi="Arial" w:cs="Arial"/>
                <w:b/>
                <w:bCs/>
                <w:color w:val="FFFFFF"/>
                <w:sz w:val="18"/>
                <w:szCs w:val="18"/>
                <w:rtl/>
              </w:rPr>
              <w:t> </w:t>
            </w:r>
          </w:p>
        </w:tc>
        <w:tc>
          <w:tcPr>
            <w:tcW w:w="5491" w:type="dxa"/>
            <w:tcBorders>
              <w:top w:val="single" w:sz="6" w:space="0" w:color="000000"/>
              <w:left w:val="single" w:sz="6" w:space="0" w:color="000000"/>
              <w:bottom w:val="single" w:sz="6" w:space="0" w:color="000000"/>
              <w:right w:val="single" w:sz="6" w:space="0" w:color="000000"/>
            </w:tcBorders>
            <w:vAlign w:val="center"/>
            <w:hideMark/>
          </w:tcPr>
          <w:p w14:paraId="5795CF5F"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sz w:val="18"/>
                <w:szCs w:val="18"/>
                <w:rtl/>
                <w:lang w:bidi="ar-EG"/>
              </w:rPr>
              <w:t>الشروح</w:t>
            </w:r>
            <w:r>
              <w:rPr>
                <w:rStyle w:val="eop"/>
                <w:rFonts w:ascii="Arial" w:eastAsiaTheme="majorEastAsia" w:hAnsi="Arial" w:cs="Arial"/>
                <w:b/>
                <w:bCs/>
                <w:sz w:val="18"/>
                <w:szCs w:val="18"/>
                <w:rtl/>
              </w:rPr>
              <w:t> </w:t>
            </w:r>
          </w:p>
        </w:tc>
        <w:tc>
          <w:tcPr>
            <w:tcW w:w="0" w:type="auto"/>
            <w:vAlign w:val="center"/>
            <w:hideMark/>
          </w:tcPr>
          <w:p w14:paraId="29414CF3" w14:textId="77777777" w:rsidR="00C56A3D" w:rsidRDefault="00C56A3D" w:rsidP="00C56A3D">
            <w:pPr>
              <w:rPr>
                <w:sz w:val="20"/>
                <w:szCs w:val="20"/>
              </w:rPr>
            </w:pPr>
          </w:p>
        </w:tc>
      </w:tr>
      <w:tr w:rsidR="00C56A3D" w14:paraId="70FF3C86" w14:textId="77777777" w:rsidTr="00941FA0">
        <w:trPr>
          <w:trHeight w:val="480"/>
        </w:trPr>
        <w:tc>
          <w:tcPr>
            <w:tcW w:w="621" w:type="dxa"/>
            <w:tcBorders>
              <w:top w:val="single" w:sz="6" w:space="0" w:color="000000"/>
              <w:left w:val="single" w:sz="6" w:space="0" w:color="000000"/>
              <w:bottom w:val="single" w:sz="6" w:space="0" w:color="000000"/>
              <w:right w:val="single" w:sz="6" w:space="0" w:color="000000"/>
            </w:tcBorders>
            <w:hideMark/>
          </w:tcPr>
          <w:p w14:paraId="1698714B"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t>12</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713F0417"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يمكن أن ينتهك المشروع حقوق بعض الناس (من المستفيدين أم غير المستفيدين)؟</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198CC8E4"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490380E9"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26753952"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4"/>
                <w:szCs w:val="14"/>
                <w:rtl/>
              </w:rPr>
              <w:t> </w:t>
            </w:r>
          </w:p>
        </w:tc>
        <w:tc>
          <w:tcPr>
            <w:tcW w:w="0" w:type="auto"/>
            <w:vAlign w:val="center"/>
            <w:hideMark/>
          </w:tcPr>
          <w:p w14:paraId="7A24CDFC" w14:textId="77777777" w:rsidR="00C56A3D" w:rsidRDefault="00C56A3D" w:rsidP="00C56A3D">
            <w:pPr>
              <w:rPr>
                <w:sz w:val="20"/>
                <w:szCs w:val="20"/>
              </w:rPr>
            </w:pPr>
          </w:p>
        </w:tc>
      </w:tr>
      <w:tr w:rsidR="00C56A3D" w14:paraId="392E1D4B" w14:textId="77777777" w:rsidTr="00941FA0">
        <w:trPr>
          <w:trHeight w:val="570"/>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0AC1C3D0"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Arial" w:hAnsi="Arial" w:cs="Arial"/>
                <w:sz w:val="18"/>
                <w:szCs w:val="18"/>
                <w:rtl/>
                <w:lang w:bidi="ar-EG"/>
              </w:rPr>
              <w:t xml:space="preserve">إذا كانت إجابة السؤال </w:t>
            </w:r>
            <w:r>
              <w:rPr>
                <w:rStyle w:val="normaltextrun"/>
                <w:rFonts w:ascii="Open Sans" w:hAnsi="Open Sans"/>
                <w:sz w:val="18"/>
                <w:szCs w:val="18"/>
                <w:rtl/>
              </w:rPr>
              <w:t>12</w:t>
            </w:r>
            <w:r>
              <w:rPr>
                <w:rStyle w:val="normaltextrun"/>
                <w:rFonts w:ascii="Arial" w:hAnsi="Arial" w:cs="Arial"/>
                <w:sz w:val="18"/>
                <w:szCs w:val="18"/>
                <w:rtl/>
                <w:lang w:bidi="ar-EG"/>
              </w:rPr>
              <w:t xml:space="preserve">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4681C207"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12.1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7AFD5A9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ينتهك المشروع أو يحد من حقوق الأشخاص الممنوحة لهم بموجب معايير الحقوق الدولية والقانون الوطني؟</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648A0B3B"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1EDDBA5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3B416DC6"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مراجع </w:t>
            </w:r>
            <w:r>
              <w:rPr>
                <w:rStyle w:val="normaltextrun"/>
                <w:rFonts w:ascii="Arial" w:hAnsi="Arial" w:cs="Arial"/>
                <w:sz w:val="14"/>
                <w:szCs w:val="14"/>
                <w:rtl/>
                <w:lang w:bidi="ar-EG"/>
              </w:rPr>
              <w:t>معايير الحقوق الدولية:</w:t>
            </w:r>
            <w:hyperlink r:id="rId32" w:tgtFrame="_blank" w:history="1">
              <w:r>
                <w:rPr>
                  <w:rStyle w:val="normaltextrun"/>
                  <w:rFonts w:ascii="Arial" w:hAnsi="Arial" w:cs="Arial"/>
                  <w:color w:val="0000FF"/>
                  <w:sz w:val="14"/>
                  <w:szCs w:val="14"/>
                  <w:u w:val="single"/>
                  <w:rtl/>
                  <w:lang w:bidi="ar-EG"/>
                </w:rPr>
                <w:t xml:space="preserve"> ميثاق الأمم المتحدة</w:t>
              </w:r>
              <w:r>
                <w:rPr>
                  <w:rStyle w:val="normaltextrun"/>
                  <w:rFonts w:ascii="Arial" w:hAnsi="Arial" w:cs="Arial"/>
                  <w:color w:val="0000FF"/>
                  <w:sz w:val="14"/>
                  <w:szCs w:val="14"/>
                  <w:rtl/>
                </w:rPr>
                <w:t xml:space="preserve"> ؛</w:t>
              </w:r>
            </w:hyperlink>
            <w:hyperlink r:id="rId33" w:tgtFrame="_blank" w:history="1">
              <w:r>
                <w:rPr>
                  <w:rStyle w:val="normaltextrun"/>
                  <w:rFonts w:ascii="Arial" w:hAnsi="Arial" w:cs="Arial"/>
                  <w:color w:val="0000FF"/>
                  <w:sz w:val="14"/>
                  <w:szCs w:val="14"/>
                  <w:u w:val="single"/>
                  <w:rtl/>
                  <w:lang w:bidi="ar-EG"/>
                </w:rPr>
                <w:t xml:space="preserve"> يونيفيرسا</w:t>
              </w:r>
              <w:r>
                <w:rPr>
                  <w:rStyle w:val="normaltextrun"/>
                  <w:rFonts w:ascii="Arial" w:hAnsi="Arial" w:cs="Arial"/>
                  <w:color w:val="0000FF"/>
                  <w:sz w:val="14"/>
                  <w:szCs w:val="14"/>
                  <w:rtl/>
                  <w:lang w:bidi="ar-EG"/>
                </w:rPr>
                <w:t xml:space="preserve"> إل</w:t>
              </w:r>
            </w:hyperlink>
            <w:hyperlink r:id="rId34" w:tgtFrame="_blank" w:history="1">
              <w:r>
                <w:rPr>
                  <w:rStyle w:val="normaltextrun"/>
                  <w:rFonts w:ascii="Arial" w:hAnsi="Arial" w:cs="Arial"/>
                  <w:color w:val="0000FF"/>
                  <w:sz w:val="14"/>
                  <w:szCs w:val="14"/>
                  <w:u w:val="single"/>
                  <w:rtl/>
                  <w:lang w:bidi="ar-EG"/>
                </w:rPr>
                <w:t xml:space="preserve"> إعلان حقوق الإنسان</w:t>
              </w:r>
              <w:r>
                <w:rPr>
                  <w:rStyle w:val="normaltextrun"/>
                  <w:rFonts w:ascii="Arial" w:hAnsi="Arial" w:cs="Arial"/>
                  <w:color w:val="0000FF"/>
                  <w:sz w:val="14"/>
                  <w:szCs w:val="14"/>
                  <w:rtl/>
                </w:rPr>
                <w:t xml:space="preserve"> ؛</w:t>
              </w:r>
            </w:hyperlink>
            <w:hyperlink r:id="rId35" w:tgtFrame="_blank" w:history="1">
              <w:r>
                <w:rPr>
                  <w:rStyle w:val="normaltextrun"/>
                  <w:rFonts w:ascii="Arial" w:hAnsi="Arial" w:cs="Arial"/>
                  <w:color w:val="0000FF"/>
                  <w:sz w:val="14"/>
                  <w:szCs w:val="14"/>
                  <w:u w:val="single"/>
                  <w:rtl/>
                  <w:lang w:bidi="ar-EG"/>
                </w:rPr>
                <w:t xml:space="preserve"> العهد الدولي الخاص بالحقوق المدنية والسياسية</w:t>
              </w:r>
              <w:r>
                <w:rPr>
                  <w:rStyle w:val="normaltextrun"/>
                  <w:rFonts w:ascii="Arial" w:hAnsi="Arial" w:cs="Arial"/>
                  <w:color w:val="0000FF"/>
                  <w:sz w:val="14"/>
                  <w:szCs w:val="14"/>
                  <w:rtl/>
                </w:rPr>
                <w:t xml:space="preserve"> ؛</w:t>
              </w:r>
            </w:hyperlink>
            <w:r>
              <w:rPr>
                <w:rStyle w:val="eop"/>
                <w:rFonts w:ascii="Arial" w:eastAsiaTheme="majorEastAsia" w:hAnsi="Arial" w:cs="Arial"/>
                <w:sz w:val="14"/>
                <w:szCs w:val="14"/>
                <w:rtl/>
              </w:rPr>
              <w:t> </w:t>
            </w:r>
          </w:p>
          <w:p w14:paraId="581D0F2F"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hyperlink r:id="rId36" w:tgtFrame="_blank" w:history="1">
              <w:r>
                <w:rPr>
                  <w:rStyle w:val="normaltextrun"/>
                  <w:rFonts w:ascii="Arial" w:hAnsi="Arial" w:cs="Arial"/>
                  <w:color w:val="0000FF"/>
                  <w:sz w:val="14"/>
                  <w:szCs w:val="14"/>
                  <w:u w:val="single"/>
                  <w:rtl/>
                  <w:lang w:bidi="ar-EG"/>
                </w:rPr>
                <w:t>العهد الدولي الخاص بالحقوق الاقتصادية والاجتماعية والثقافية</w:t>
              </w:r>
            </w:hyperlink>
            <w:r>
              <w:rPr>
                <w:rStyle w:val="eop"/>
                <w:rFonts w:ascii="Arial" w:eastAsiaTheme="majorEastAsia" w:hAnsi="Arial" w:cs="Arial"/>
                <w:sz w:val="14"/>
                <w:szCs w:val="14"/>
                <w:rtl/>
              </w:rPr>
              <w:t> </w:t>
            </w:r>
          </w:p>
        </w:tc>
        <w:tc>
          <w:tcPr>
            <w:tcW w:w="0" w:type="auto"/>
            <w:vAlign w:val="center"/>
            <w:hideMark/>
          </w:tcPr>
          <w:p w14:paraId="6DDC5823" w14:textId="77777777" w:rsidR="00C56A3D" w:rsidRDefault="00C56A3D" w:rsidP="00C56A3D">
            <w:pPr>
              <w:rPr>
                <w:sz w:val="20"/>
                <w:szCs w:val="20"/>
              </w:rPr>
            </w:pPr>
          </w:p>
        </w:tc>
      </w:tr>
      <w:tr w:rsidR="00C56A3D" w14:paraId="1A604881" w14:textId="77777777" w:rsidTr="00941FA0">
        <w:trPr>
          <w:trHeight w:val="115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9269359"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17EF93A7"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12.2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5D002AB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للمشروع أن يتجاهل حقوق أو مبادئ العمل الأساسية كما حددتها المعايير الوطنية والدولية؟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6A74498F"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0A36D5EF"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74B9E346"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المراجع</w:t>
            </w:r>
            <w:r>
              <w:rPr>
                <w:rStyle w:val="normaltextrun"/>
                <w:rFonts w:ascii="Arial" w:hAnsi="Arial" w:cs="Arial"/>
                <w:i/>
                <w:iCs/>
                <w:sz w:val="14"/>
                <w:szCs w:val="14"/>
                <w:rtl/>
              </w:rPr>
              <w:t>:</w:t>
            </w:r>
            <w:r>
              <w:rPr>
                <w:rStyle w:val="normaltextrun"/>
                <w:rFonts w:ascii="Arial" w:hAnsi="Arial" w:cs="Arial"/>
                <w:sz w:val="14"/>
                <w:szCs w:val="14"/>
                <w:u w:val="single"/>
                <w:rtl/>
                <w:lang w:bidi="ar-EG"/>
              </w:rPr>
              <w:t xml:space="preserve"> إعلان منظمة العمل الدولية بشأن المبادئ والحقوق الأساسية في العمل</w:t>
            </w:r>
            <w:r>
              <w:rPr>
                <w:rStyle w:val="normaltextrun"/>
                <w:rFonts w:ascii="Arial" w:hAnsi="Arial" w:cs="Arial"/>
                <w:sz w:val="14"/>
                <w:szCs w:val="14"/>
                <w:rtl/>
              </w:rPr>
              <w:t xml:space="preserve">؛ </w:t>
            </w:r>
            <w:hyperlink r:id="rId37" w:tgtFrame="_blank" w:history="1">
              <w:r>
                <w:rPr>
                  <w:rStyle w:val="normaltextrun"/>
                  <w:rFonts w:ascii="Arial" w:hAnsi="Arial" w:cs="Arial"/>
                  <w:color w:val="0000FF"/>
                  <w:sz w:val="14"/>
                  <w:szCs w:val="14"/>
                  <w:u w:val="single"/>
                  <w:rtl/>
                  <w:lang w:bidi="ar-EG"/>
                </w:rPr>
                <w:t>اتفاقية منظمة العمل الدولية رقم 29 المتعلقة بالعمل الجبري</w:t>
              </w:r>
            </w:hyperlink>
            <w:r>
              <w:rPr>
                <w:rStyle w:val="normaltextrun"/>
                <w:rFonts w:ascii="Arial" w:hAnsi="Arial" w:cs="Arial"/>
                <w:sz w:val="14"/>
                <w:szCs w:val="14"/>
                <w:rtl/>
              </w:rPr>
              <w:t xml:space="preserve">؛ </w:t>
            </w:r>
            <w:hyperlink r:id="rId38" w:tgtFrame="_blank" w:history="1">
              <w:r>
                <w:rPr>
                  <w:rStyle w:val="normaltextrun"/>
                  <w:rFonts w:ascii="Arial" w:hAnsi="Arial" w:cs="Arial"/>
                  <w:color w:val="0000FF"/>
                  <w:sz w:val="14"/>
                  <w:szCs w:val="14"/>
                  <w:u w:val="single"/>
                  <w:rtl/>
                  <w:lang w:bidi="ar-EG"/>
                </w:rPr>
                <w:t xml:space="preserve">واتفاقية منظمة العمل الدولية رقم </w:t>
              </w:r>
              <w:r>
                <w:rPr>
                  <w:rStyle w:val="normaltextrun"/>
                  <w:rFonts w:ascii="Open Sans" w:hAnsi="Open Sans"/>
                  <w:color w:val="0000FF"/>
                  <w:sz w:val="14"/>
                  <w:szCs w:val="14"/>
                  <w:u w:val="single"/>
                  <w:rtl/>
                </w:rPr>
                <w:t>105</w:t>
              </w:r>
              <w:r>
                <w:rPr>
                  <w:rStyle w:val="normaltextrun"/>
                  <w:rFonts w:ascii="Arial" w:hAnsi="Arial" w:cs="Arial"/>
                  <w:color w:val="0000FF"/>
                  <w:sz w:val="14"/>
                  <w:szCs w:val="14"/>
                  <w:u w:val="single"/>
                  <w:rtl/>
                  <w:lang w:bidi="ar-EG"/>
                </w:rPr>
                <w:t xml:space="preserve"> بشأن إلغاء العمل الجبري</w:t>
              </w:r>
            </w:hyperlink>
            <w:r>
              <w:rPr>
                <w:rStyle w:val="normaltextrun"/>
                <w:rFonts w:ascii="Arial" w:hAnsi="Arial" w:cs="Arial"/>
                <w:sz w:val="14"/>
                <w:szCs w:val="14"/>
                <w:rtl/>
              </w:rPr>
              <w:t xml:space="preserve">؛ </w:t>
            </w:r>
            <w:r>
              <w:rPr>
                <w:rStyle w:val="normaltextrun"/>
                <w:rFonts w:ascii="Arial" w:hAnsi="Arial" w:cs="Arial"/>
                <w:sz w:val="14"/>
                <w:szCs w:val="14"/>
                <w:u w:val="single"/>
                <w:rtl/>
                <w:lang w:bidi="ar-EG"/>
              </w:rPr>
              <w:t xml:space="preserve">واتفاقية منظمة العمل الدولية رقم </w:t>
            </w:r>
            <w:r>
              <w:rPr>
                <w:rStyle w:val="normaltextrun"/>
                <w:rFonts w:ascii="Open Sans" w:hAnsi="Open Sans"/>
                <w:sz w:val="14"/>
                <w:szCs w:val="14"/>
                <w:u w:val="single"/>
                <w:rtl/>
              </w:rPr>
              <w:t>100</w:t>
            </w:r>
            <w:r>
              <w:rPr>
                <w:rStyle w:val="normaltextrun"/>
                <w:rFonts w:ascii="Arial" w:hAnsi="Arial" w:cs="Arial"/>
                <w:sz w:val="14"/>
                <w:szCs w:val="14"/>
                <w:u w:val="single"/>
                <w:rtl/>
                <w:lang w:bidi="ar-EG"/>
              </w:rPr>
              <w:t xml:space="preserve"> بشأن المساواة في الأجور</w:t>
            </w:r>
            <w:r>
              <w:rPr>
                <w:rStyle w:val="normaltextrun"/>
                <w:rFonts w:ascii="Arial" w:hAnsi="Arial" w:cs="Arial"/>
                <w:sz w:val="14"/>
                <w:szCs w:val="14"/>
                <w:rtl/>
              </w:rPr>
              <w:t xml:space="preserve">؛ </w:t>
            </w:r>
            <w:hyperlink r:id="rId39" w:tgtFrame="_blank" w:history="1">
              <w:r>
                <w:rPr>
                  <w:rStyle w:val="normaltextrun"/>
                  <w:rFonts w:ascii="Arial" w:hAnsi="Arial" w:cs="Arial"/>
                  <w:color w:val="0000FF"/>
                  <w:sz w:val="14"/>
                  <w:szCs w:val="14"/>
                  <w:u w:val="single"/>
                  <w:rtl/>
                  <w:lang w:bidi="ar-EG"/>
                </w:rPr>
                <w:t xml:space="preserve">واتفاقية منظمة العمل الدولية رقم </w:t>
              </w:r>
              <w:r>
                <w:rPr>
                  <w:rStyle w:val="normaltextrun"/>
                  <w:rFonts w:ascii="Open Sans" w:hAnsi="Open Sans"/>
                  <w:color w:val="0000FF"/>
                  <w:sz w:val="14"/>
                  <w:szCs w:val="14"/>
                  <w:u w:val="single"/>
                  <w:rtl/>
                </w:rPr>
                <w:t>111</w:t>
              </w:r>
              <w:r>
                <w:rPr>
                  <w:rStyle w:val="normaltextrun"/>
                  <w:rFonts w:ascii="Arial" w:hAnsi="Arial" w:cs="Arial"/>
                  <w:color w:val="0000FF"/>
                  <w:sz w:val="14"/>
                  <w:szCs w:val="14"/>
                  <w:u w:val="single"/>
                  <w:rtl/>
                  <w:lang w:bidi="ar-EG"/>
                </w:rPr>
                <w:t xml:space="preserve"> بشأن التمييز (في الاستخدام والمهنة)</w:t>
              </w:r>
            </w:hyperlink>
            <w:r>
              <w:rPr>
                <w:rStyle w:val="normaltextrun"/>
                <w:rFonts w:ascii="Arial" w:hAnsi="Arial" w:cs="Arial"/>
                <w:sz w:val="14"/>
                <w:szCs w:val="14"/>
                <w:rtl/>
                <w:lang w:bidi="ar-EG"/>
              </w:rPr>
              <w:t>؛ وقوانين العمل الوطنية.</w:t>
            </w:r>
            <w:r>
              <w:rPr>
                <w:rStyle w:val="eop"/>
                <w:rFonts w:ascii="Arial" w:eastAsiaTheme="majorEastAsia" w:hAnsi="Arial" w:cs="Arial"/>
                <w:sz w:val="14"/>
                <w:szCs w:val="14"/>
                <w:rtl/>
              </w:rPr>
              <w:t> </w:t>
            </w:r>
          </w:p>
          <w:p w14:paraId="1A50F024"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4"/>
                <w:szCs w:val="14"/>
                <w:rtl/>
                <w:lang w:bidi="ar-EG"/>
              </w:rPr>
              <w:t>ملحوظة: لا تعتبر المشاركة في مشروع غذاء مقابل خلق أصول (</w:t>
            </w:r>
            <w:r>
              <w:rPr>
                <w:rStyle w:val="normaltextrun"/>
                <w:rFonts w:ascii="Arial" w:hAnsi="Arial" w:cs="Arial"/>
                <w:sz w:val="14"/>
                <w:szCs w:val="14"/>
                <w:lang w:bidi="ar-EG"/>
              </w:rPr>
              <w:t>FFA</w:t>
            </w:r>
            <w:r>
              <w:rPr>
                <w:rStyle w:val="normaltextrun"/>
                <w:rFonts w:ascii="Arial" w:hAnsi="Arial" w:cs="Arial"/>
                <w:sz w:val="14"/>
                <w:szCs w:val="14"/>
                <w:rtl/>
                <w:lang w:bidi="ar-EG"/>
              </w:rPr>
              <w:t>) "عمالة" ولا يعتبر النقل إلى المشاركين "أجرًا"</w:t>
            </w:r>
            <w:r>
              <w:rPr>
                <w:rStyle w:val="eop"/>
                <w:rFonts w:ascii="Arial" w:eastAsiaTheme="majorEastAsia" w:hAnsi="Arial" w:cs="Arial"/>
                <w:sz w:val="14"/>
                <w:szCs w:val="14"/>
                <w:rtl/>
              </w:rPr>
              <w:t> </w:t>
            </w:r>
          </w:p>
        </w:tc>
        <w:tc>
          <w:tcPr>
            <w:tcW w:w="0" w:type="auto"/>
            <w:vAlign w:val="center"/>
            <w:hideMark/>
          </w:tcPr>
          <w:p w14:paraId="2E19445C" w14:textId="77777777" w:rsidR="00C56A3D" w:rsidRDefault="00C56A3D" w:rsidP="00C56A3D">
            <w:pPr>
              <w:rPr>
                <w:sz w:val="20"/>
                <w:szCs w:val="20"/>
              </w:rPr>
            </w:pPr>
          </w:p>
        </w:tc>
      </w:tr>
      <w:tr w:rsidR="00C56A3D" w14:paraId="02105765" w14:textId="77777777" w:rsidTr="00941FA0">
        <w:trPr>
          <w:trHeight w:val="2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CA307C"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39B30B05"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12.3</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24BA8FF7"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يعزز المشروع التمييز بين الأفراد أو الجماعات؟</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2431C5B5"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247A7577"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08F91F5D"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المرجع</w:t>
            </w:r>
            <w:r>
              <w:rPr>
                <w:rStyle w:val="normaltextrun"/>
                <w:rFonts w:ascii="Arial" w:hAnsi="Arial" w:cs="Arial"/>
                <w:sz w:val="14"/>
                <w:szCs w:val="14"/>
                <w:rtl/>
              </w:rPr>
              <w:t>:</w:t>
            </w:r>
            <w:hyperlink r:id="rId40" w:tgtFrame="_blank" w:history="1">
              <w:r>
                <w:rPr>
                  <w:rStyle w:val="normaltextrun"/>
                  <w:rFonts w:ascii="Arial" w:hAnsi="Arial" w:cs="Arial"/>
                  <w:color w:val="0000FF"/>
                  <w:sz w:val="14"/>
                  <w:szCs w:val="14"/>
                  <w:u w:val="single"/>
                  <w:rtl/>
                  <w:lang w:bidi="ar-EG"/>
                </w:rPr>
                <w:t xml:space="preserve"> سياسة برنامج الأغذية العالمي للحماية والمساءلة</w:t>
              </w:r>
            </w:hyperlink>
            <w:r>
              <w:rPr>
                <w:rStyle w:val="eop"/>
                <w:rFonts w:ascii="Arial" w:eastAsiaTheme="majorEastAsia" w:hAnsi="Arial" w:cs="Arial"/>
                <w:sz w:val="14"/>
                <w:szCs w:val="14"/>
                <w:rtl/>
              </w:rPr>
              <w:t> </w:t>
            </w:r>
          </w:p>
        </w:tc>
        <w:tc>
          <w:tcPr>
            <w:tcW w:w="0" w:type="auto"/>
            <w:vAlign w:val="center"/>
            <w:hideMark/>
          </w:tcPr>
          <w:p w14:paraId="5834F10D" w14:textId="77777777" w:rsidR="00C56A3D" w:rsidRDefault="00C56A3D" w:rsidP="00C56A3D">
            <w:pPr>
              <w:rPr>
                <w:sz w:val="20"/>
                <w:szCs w:val="20"/>
              </w:rPr>
            </w:pPr>
          </w:p>
        </w:tc>
      </w:tr>
      <w:tr w:rsidR="00C56A3D" w14:paraId="2910CC47" w14:textId="77777777" w:rsidTr="00431963">
        <w:trPr>
          <w:trHeight w:val="480"/>
        </w:trPr>
        <w:tc>
          <w:tcPr>
            <w:tcW w:w="621" w:type="dxa"/>
            <w:tcBorders>
              <w:top w:val="single" w:sz="6" w:space="0" w:color="000000"/>
              <w:left w:val="single" w:sz="6" w:space="0" w:color="000000"/>
              <w:bottom w:val="single" w:sz="6" w:space="0" w:color="000000"/>
              <w:right w:val="single" w:sz="6" w:space="0" w:color="000000"/>
            </w:tcBorders>
            <w:hideMark/>
          </w:tcPr>
          <w:p w14:paraId="47F55EB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2B40301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12.4</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tcPr>
          <w:p w14:paraId="58827C89" w14:textId="2E2EF7B9" w:rsidR="00C56A3D" w:rsidRDefault="006D6154" w:rsidP="00C56A3D">
            <w:pPr>
              <w:pStyle w:val="paragraph"/>
              <w:bidi/>
              <w:spacing w:before="0" w:beforeAutospacing="0" w:after="0" w:afterAutospacing="0"/>
              <w:ind w:left="90" w:right="90"/>
              <w:textAlignment w:val="baseline"/>
              <w:rPr>
                <w:rFonts w:ascii="Segoe UI" w:hAnsi="Segoe UI" w:cs="Segoe UI"/>
                <w:sz w:val="18"/>
                <w:szCs w:val="18"/>
                <w:rtl/>
              </w:rPr>
            </w:pPr>
            <w:proofErr w:type="spellStart"/>
            <w:r w:rsidRPr="006D6154">
              <w:rPr>
                <w:rFonts w:ascii="Arial" w:hAnsi="Arial" w:cs="Arial"/>
                <w:sz w:val="18"/>
                <w:szCs w:val="18"/>
                <w:lang w:val="en-GB" w:bidi="ar-EG"/>
              </w:rPr>
              <w:t>هل</w:t>
            </w:r>
            <w:proofErr w:type="spellEnd"/>
            <w:r w:rsidRPr="006D6154">
              <w:rPr>
                <w:rFonts w:ascii="Arial" w:hAnsi="Arial" w:cs="Arial"/>
                <w:sz w:val="18"/>
                <w:szCs w:val="18"/>
                <w:lang w:val="en-GB" w:bidi="ar-EG"/>
              </w:rPr>
              <w:t xml:space="preserve"> </w:t>
            </w:r>
            <w:proofErr w:type="spellStart"/>
            <w:r w:rsidRPr="006D6154">
              <w:rPr>
                <w:rFonts w:ascii="Arial" w:hAnsi="Arial" w:cs="Arial"/>
                <w:sz w:val="18"/>
                <w:szCs w:val="18"/>
                <w:lang w:val="en-GB" w:bidi="ar-EG"/>
              </w:rPr>
              <w:t>يمكن</w:t>
            </w:r>
            <w:proofErr w:type="spellEnd"/>
            <w:r w:rsidRPr="006D6154">
              <w:rPr>
                <w:rFonts w:ascii="Arial" w:hAnsi="Arial" w:cs="Arial"/>
                <w:sz w:val="18"/>
                <w:szCs w:val="18"/>
                <w:lang w:val="en-GB" w:bidi="ar-EG"/>
              </w:rPr>
              <w:t xml:space="preserve"> </w:t>
            </w:r>
            <w:proofErr w:type="spellStart"/>
            <w:r w:rsidRPr="006D6154">
              <w:rPr>
                <w:rFonts w:ascii="Arial" w:hAnsi="Arial" w:cs="Arial"/>
                <w:sz w:val="18"/>
                <w:szCs w:val="18"/>
                <w:lang w:val="en-GB" w:bidi="ar-EG"/>
              </w:rPr>
              <w:t>أن</w:t>
            </w:r>
            <w:proofErr w:type="spellEnd"/>
            <w:r w:rsidRPr="006D6154">
              <w:rPr>
                <w:rFonts w:ascii="Arial" w:hAnsi="Arial" w:cs="Arial"/>
                <w:sz w:val="18"/>
                <w:szCs w:val="18"/>
                <w:lang w:val="en-GB" w:bidi="ar-EG"/>
              </w:rPr>
              <w:t xml:space="preserve"> </w:t>
            </w:r>
            <w:proofErr w:type="spellStart"/>
            <w:r w:rsidRPr="006D6154">
              <w:rPr>
                <w:rFonts w:ascii="Arial" w:hAnsi="Arial" w:cs="Arial"/>
                <w:sz w:val="18"/>
                <w:szCs w:val="18"/>
                <w:lang w:val="en-GB" w:bidi="ar-EG"/>
              </w:rPr>
              <w:t>يحد</w:t>
            </w:r>
            <w:proofErr w:type="spellEnd"/>
            <w:r w:rsidRPr="006D6154">
              <w:rPr>
                <w:rFonts w:ascii="Arial" w:hAnsi="Arial" w:cs="Arial"/>
                <w:sz w:val="18"/>
                <w:szCs w:val="18"/>
                <w:lang w:val="en-GB" w:bidi="ar-EG"/>
              </w:rPr>
              <w:t xml:space="preserve"> </w:t>
            </w:r>
            <w:proofErr w:type="spellStart"/>
            <w:r w:rsidRPr="006D6154">
              <w:rPr>
                <w:rFonts w:ascii="Arial" w:hAnsi="Arial" w:cs="Arial"/>
                <w:sz w:val="18"/>
                <w:szCs w:val="18"/>
                <w:lang w:val="en-GB" w:bidi="ar-EG"/>
              </w:rPr>
              <w:t>التدخل</w:t>
            </w:r>
            <w:proofErr w:type="spellEnd"/>
            <w:r w:rsidRPr="006D6154">
              <w:rPr>
                <w:rFonts w:ascii="Arial" w:hAnsi="Arial" w:cs="Arial"/>
                <w:sz w:val="18"/>
                <w:szCs w:val="18"/>
                <w:lang w:val="en-GB" w:bidi="ar-EG"/>
              </w:rPr>
              <w:t xml:space="preserve"> </w:t>
            </w:r>
            <w:proofErr w:type="spellStart"/>
            <w:r w:rsidRPr="006D6154">
              <w:rPr>
                <w:rFonts w:ascii="Arial" w:hAnsi="Arial" w:cs="Arial"/>
                <w:sz w:val="18"/>
                <w:szCs w:val="18"/>
                <w:lang w:val="en-GB" w:bidi="ar-EG"/>
              </w:rPr>
              <w:t>من</w:t>
            </w:r>
            <w:proofErr w:type="spellEnd"/>
            <w:r w:rsidRPr="006D6154">
              <w:rPr>
                <w:rFonts w:ascii="Arial" w:hAnsi="Arial" w:cs="Arial"/>
                <w:sz w:val="18"/>
                <w:szCs w:val="18"/>
                <w:lang w:val="en-GB" w:bidi="ar-EG"/>
              </w:rPr>
              <w:t xml:space="preserve"> </w:t>
            </w:r>
            <w:proofErr w:type="spellStart"/>
            <w:r w:rsidRPr="006D6154">
              <w:rPr>
                <w:rFonts w:ascii="Arial" w:hAnsi="Arial" w:cs="Arial"/>
                <w:sz w:val="18"/>
                <w:szCs w:val="18"/>
                <w:lang w:val="en-GB" w:bidi="ar-EG"/>
              </w:rPr>
              <w:t>وصول</w:t>
            </w:r>
            <w:proofErr w:type="spellEnd"/>
            <w:r w:rsidRPr="006D6154">
              <w:rPr>
                <w:rFonts w:ascii="Arial" w:hAnsi="Arial" w:cs="Arial"/>
                <w:sz w:val="18"/>
                <w:szCs w:val="18"/>
                <w:lang w:val="en-GB" w:bidi="ar-EG"/>
              </w:rPr>
              <w:t xml:space="preserve"> </w:t>
            </w:r>
            <w:proofErr w:type="spellStart"/>
            <w:r w:rsidRPr="006D6154">
              <w:rPr>
                <w:rFonts w:ascii="Arial" w:hAnsi="Arial" w:cs="Arial"/>
                <w:sz w:val="18"/>
                <w:szCs w:val="18"/>
                <w:lang w:val="en-GB" w:bidi="ar-EG"/>
              </w:rPr>
              <w:t>الأشخاص</w:t>
            </w:r>
            <w:proofErr w:type="spellEnd"/>
            <w:r w:rsidRPr="006D6154">
              <w:rPr>
                <w:rFonts w:ascii="Arial" w:hAnsi="Arial" w:cs="Arial"/>
                <w:sz w:val="18"/>
                <w:szCs w:val="18"/>
                <w:lang w:val="en-GB" w:bidi="ar-EG"/>
              </w:rPr>
              <w:t xml:space="preserve"> </w:t>
            </w:r>
            <w:proofErr w:type="spellStart"/>
            <w:r w:rsidRPr="006D6154">
              <w:rPr>
                <w:rFonts w:ascii="Arial" w:hAnsi="Arial" w:cs="Arial"/>
                <w:sz w:val="18"/>
                <w:szCs w:val="18"/>
                <w:lang w:val="en-GB" w:bidi="ar-EG"/>
              </w:rPr>
              <w:t>المستضعفين</w:t>
            </w:r>
            <w:proofErr w:type="spellEnd"/>
            <w:r w:rsidRPr="006D6154">
              <w:rPr>
                <w:rFonts w:ascii="Arial" w:hAnsi="Arial" w:cs="Arial"/>
                <w:sz w:val="18"/>
                <w:szCs w:val="18"/>
                <w:lang w:val="en-GB" w:bidi="ar-EG"/>
              </w:rPr>
              <w:t xml:space="preserve"> </w:t>
            </w:r>
            <w:proofErr w:type="spellStart"/>
            <w:r w:rsidRPr="006D6154">
              <w:rPr>
                <w:rFonts w:ascii="Arial" w:hAnsi="Arial" w:cs="Arial"/>
                <w:sz w:val="18"/>
                <w:szCs w:val="18"/>
                <w:lang w:val="en-GB" w:bidi="ar-EG"/>
              </w:rPr>
              <w:t>إلى</w:t>
            </w:r>
            <w:proofErr w:type="spellEnd"/>
            <w:r w:rsidRPr="006D6154">
              <w:rPr>
                <w:rFonts w:ascii="Arial" w:hAnsi="Arial" w:cs="Arial"/>
                <w:sz w:val="18"/>
                <w:szCs w:val="18"/>
                <w:lang w:val="en-GB" w:bidi="ar-EG"/>
              </w:rPr>
              <w:t xml:space="preserve"> </w:t>
            </w:r>
            <w:proofErr w:type="spellStart"/>
            <w:r w:rsidRPr="006D6154">
              <w:rPr>
                <w:rFonts w:ascii="Arial" w:hAnsi="Arial" w:cs="Arial"/>
                <w:sz w:val="18"/>
                <w:szCs w:val="18"/>
                <w:lang w:val="en-GB" w:bidi="ar-EG"/>
              </w:rPr>
              <w:t>الأصول</w:t>
            </w:r>
            <w:proofErr w:type="spellEnd"/>
            <w:r w:rsidRPr="006D6154">
              <w:rPr>
                <w:rFonts w:ascii="Arial" w:hAnsi="Arial" w:cs="Arial"/>
                <w:sz w:val="18"/>
                <w:szCs w:val="18"/>
                <w:lang w:val="en-GB" w:bidi="ar-EG"/>
              </w:rPr>
              <w:t>؟</w:t>
            </w:r>
          </w:p>
        </w:tc>
        <w:tc>
          <w:tcPr>
            <w:tcW w:w="551" w:type="dxa"/>
            <w:tcBorders>
              <w:top w:val="single" w:sz="6" w:space="0" w:color="000000"/>
              <w:left w:val="single" w:sz="6" w:space="0" w:color="000000"/>
              <w:bottom w:val="single" w:sz="6" w:space="0" w:color="000000"/>
              <w:right w:val="single" w:sz="6" w:space="0" w:color="000000"/>
            </w:tcBorders>
            <w:hideMark/>
          </w:tcPr>
          <w:p w14:paraId="20F06FD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43000777"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732B3113"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sz w:val="14"/>
                <w:szCs w:val="14"/>
                <w:rtl/>
                <w:lang w:bidi="ar-EG"/>
              </w:rPr>
              <w:t>: تم تحويل منطقة حرجية تستخدم للصيد والتجميع من قبل سكان الغابات الأصليين إلى منطقة محمية</w:t>
            </w:r>
            <w:r>
              <w:rPr>
                <w:rStyle w:val="eop"/>
                <w:rFonts w:ascii="Arial" w:eastAsiaTheme="majorEastAsia" w:hAnsi="Arial" w:cs="Arial"/>
                <w:sz w:val="14"/>
                <w:szCs w:val="14"/>
                <w:rtl/>
              </w:rPr>
              <w:t> </w:t>
            </w:r>
          </w:p>
        </w:tc>
        <w:tc>
          <w:tcPr>
            <w:tcW w:w="0" w:type="auto"/>
            <w:vAlign w:val="center"/>
            <w:hideMark/>
          </w:tcPr>
          <w:p w14:paraId="5B06A5BB" w14:textId="77777777" w:rsidR="00C56A3D" w:rsidRDefault="00C56A3D" w:rsidP="00C56A3D">
            <w:pPr>
              <w:rPr>
                <w:sz w:val="20"/>
                <w:szCs w:val="20"/>
              </w:rPr>
            </w:pPr>
          </w:p>
        </w:tc>
      </w:tr>
      <w:tr w:rsidR="00C56A3D" w14:paraId="4AD824F3" w14:textId="77777777" w:rsidTr="00941FA0">
        <w:trPr>
          <w:trHeight w:val="750"/>
        </w:trPr>
        <w:tc>
          <w:tcPr>
            <w:tcW w:w="621" w:type="dxa"/>
            <w:tcBorders>
              <w:top w:val="single" w:sz="6" w:space="0" w:color="000000"/>
              <w:left w:val="single" w:sz="6" w:space="0" w:color="000000"/>
              <w:bottom w:val="single" w:sz="6" w:space="0" w:color="000000"/>
              <w:right w:val="single" w:sz="6" w:space="0" w:color="000000"/>
            </w:tcBorders>
            <w:hideMark/>
          </w:tcPr>
          <w:p w14:paraId="0479955D"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t>13</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4763D4E5"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يمكن أن يؤدي المشروع إلى إعادة التوطين غير الطوعي (الفيزيائي أو الاقتصادي) للأشخاص؟</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5BEB334D"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691BF034"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6FDAF5E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تعريف </w:t>
            </w:r>
            <w:r>
              <w:rPr>
                <w:rStyle w:val="normaltextrun"/>
                <w:rFonts w:ascii="Arial" w:hAnsi="Arial" w:cs="Arial"/>
                <w:sz w:val="14"/>
                <w:szCs w:val="14"/>
                <w:rtl/>
                <w:lang w:bidi="ar-EG"/>
              </w:rPr>
              <w:t>إعادة التوطين الاقتصادي: يضطر الناس للانتقال إلى منطقة جديدة لأنهم فقدوا إمكانية الوصول إلى الأصول الإنتاجية أو موارد كسب العيش</w:t>
            </w:r>
            <w:r>
              <w:rPr>
                <w:rStyle w:val="eop"/>
                <w:rFonts w:ascii="Arial" w:eastAsiaTheme="majorEastAsia" w:hAnsi="Arial" w:cs="Arial"/>
                <w:sz w:val="14"/>
                <w:szCs w:val="14"/>
                <w:rtl/>
              </w:rPr>
              <w:t> </w:t>
            </w:r>
          </w:p>
          <w:p w14:paraId="3E19425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تعريف </w:t>
            </w:r>
            <w:r>
              <w:rPr>
                <w:rStyle w:val="normaltextrun"/>
                <w:rFonts w:ascii="Arial" w:hAnsi="Arial" w:cs="Arial"/>
                <w:sz w:val="14"/>
                <w:szCs w:val="14"/>
                <w:rtl/>
                <w:lang w:bidi="ar-EG"/>
              </w:rPr>
              <w:t xml:space="preserve">إعادة التوطين الجسدي </w:t>
            </w:r>
            <w:r>
              <w:rPr>
                <w:rStyle w:val="normaltextrun"/>
                <w:rFonts w:ascii="Arial" w:hAnsi="Arial" w:cs="Arial"/>
                <w:i/>
                <w:iCs/>
                <w:sz w:val="14"/>
                <w:szCs w:val="14"/>
                <w:rtl/>
              </w:rPr>
              <w:t>:</w:t>
            </w:r>
            <w:r>
              <w:rPr>
                <w:rStyle w:val="normaltextrun"/>
                <w:rFonts w:ascii="Arial" w:hAnsi="Arial" w:cs="Arial"/>
                <w:sz w:val="14"/>
                <w:szCs w:val="14"/>
                <w:rtl/>
                <w:lang w:bidi="ar-EG"/>
              </w:rPr>
              <w:t xml:space="preserve"> تعريف إعادة التوطين الفيزيائي: يضطر الناس للانتقال إلى منطقة جديدة لأنهم فقدوا مأواهم أو الأرض التي عاشوا عليها</w:t>
            </w:r>
            <w:r>
              <w:rPr>
                <w:rStyle w:val="eop"/>
                <w:rFonts w:ascii="Arial" w:eastAsiaTheme="majorEastAsia" w:hAnsi="Arial" w:cs="Arial"/>
                <w:sz w:val="14"/>
                <w:szCs w:val="14"/>
                <w:rtl/>
              </w:rPr>
              <w:t> </w:t>
            </w:r>
          </w:p>
        </w:tc>
        <w:tc>
          <w:tcPr>
            <w:tcW w:w="0" w:type="auto"/>
            <w:vAlign w:val="center"/>
            <w:hideMark/>
          </w:tcPr>
          <w:p w14:paraId="6A11E056" w14:textId="77777777" w:rsidR="00C56A3D" w:rsidRDefault="00C56A3D" w:rsidP="00C56A3D">
            <w:pPr>
              <w:rPr>
                <w:sz w:val="20"/>
                <w:szCs w:val="20"/>
              </w:rPr>
            </w:pPr>
          </w:p>
        </w:tc>
      </w:tr>
      <w:tr w:rsidR="00C56A3D" w14:paraId="51E4AC28" w14:textId="77777777" w:rsidTr="00941FA0">
        <w:trPr>
          <w:trHeight w:val="750"/>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610E52B8"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Arial" w:hAnsi="Arial" w:cs="Arial"/>
                <w:sz w:val="18"/>
                <w:szCs w:val="18"/>
                <w:rtl/>
                <w:lang w:bidi="ar-EG"/>
              </w:rPr>
              <w:t xml:space="preserve">إذا كانت إجابة السؤال </w:t>
            </w:r>
            <w:r>
              <w:rPr>
                <w:rStyle w:val="normaltextrun"/>
                <w:rFonts w:ascii="Open Sans" w:hAnsi="Open Sans"/>
                <w:sz w:val="18"/>
                <w:szCs w:val="18"/>
                <w:rtl/>
              </w:rPr>
              <w:t>13</w:t>
            </w:r>
            <w:r>
              <w:rPr>
                <w:rStyle w:val="normaltextrun"/>
                <w:rFonts w:ascii="Arial" w:hAnsi="Arial" w:cs="Arial"/>
                <w:sz w:val="18"/>
                <w:szCs w:val="18"/>
                <w:rtl/>
                <w:lang w:bidi="ar-EG"/>
              </w:rPr>
              <w:t xml:space="preserve">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7D8851E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13.1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71BA1A4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يؤدي المشروع إلى إعادة التوطين الاقتصادي أو الفيزيائي غير الطوعي لما يصل إلى 20 شخصًا؟</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0B8FD5AA"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28049E92"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54440946"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المرجع</w:t>
            </w:r>
            <w:r>
              <w:rPr>
                <w:rStyle w:val="normaltextrun"/>
                <w:rFonts w:ascii="Arial" w:hAnsi="Arial" w:cs="Arial"/>
                <w:i/>
                <w:iCs/>
                <w:sz w:val="14"/>
                <w:szCs w:val="14"/>
                <w:rtl/>
              </w:rPr>
              <w:t>:</w:t>
            </w:r>
            <w:r>
              <w:rPr>
                <w:rStyle w:val="normaltextrun"/>
                <w:rFonts w:ascii="Arial" w:hAnsi="Arial" w:cs="Arial"/>
                <w:sz w:val="14"/>
                <w:szCs w:val="14"/>
                <w:rtl/>
                <w:lang w:bidi="ar-EG"/>
              </w:rPr>
              <w:t xml:space="preserve"> يستخدم الصندوق الدولي للتنمية الزراعية نفس العتبة</w:t>
            </w:r>
            <w:r>
              <w:rPr>
                <w:rStyle w:val="eop"/>
                <w:rFonts w:ascii="Arial" w:eastAsiaTheme="majorEastAsia" w:hAnsi="Arial" w:cs="Arial"/>
                <w:sz w:val="14"/>
                <w:szCs w:val="14"/>
                <w:rtl/>
              </w:rPr>
              <w:t> </w:t>
            </w:r>
          </w:p>
          <w:p w14:paraId="5124B226"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يُمنع منعًا باتًا إعادة التوطين الجسدي دون تعويض قانوني وإجراءات تنفيذ واضحة</w:t>
            </w:r>
            <w:r>
              <w:rPr>
                <w:rStyle w:val="eop"/>
                <w:rFonts w:ascii="Arial" w:eastAsiaTheme="majorEastAsia" w:hAnsi="Arial" w:cs="Arial"/>
                <w:sz w:val="14"/>
                <w:szCs w:val="14"/>
                <w:rtl/>
              </w:rPr>
              <w:t> </w:t>
            </w:r>
          </w:p>
          <w:p w14:paraId="07D32EFB"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يتطلب أي شكل من أشكال إعادة التوطين خطة لإعادة التوطين</w:t>
            </w:r>
            <w:r>
              <w:rPr>
                <w:rStyle w:val="eop"/>
                <w:rFonts w:ascii="Arial" w:eastAsiaTheme="majorEastAsia" w:hAnsi="Arial" w:cs="Arial"/>
                <w:sz w:val="14"/>
                <w:szCs w:val="14"/>
                <w:rtl/>
              </w:rPr>
              <w:t> </w:t>
            </w:r>
          </w:p>
        </w:tc>
        <w:tc>
          <w:tcPr>
            <w:tcW w:w="0" w:type="auto"/>
            <w:vAlign w:val="center"/>
            <w:hideMark/>
          </w:tcPr>
          <w:p w14:paraId="4BBDF81F" w14:textId="77777777" w:rsidR="00C56A3D" w:rsidRDefault="00C56A3D" w:rsidP="00C56A3D">
            <w:pPr>
              <w:rPr>
                <w:sz w:val="20"/>
                <w:szCs w:val="20"/>
              </w:rPr>
            </w:pPr>
          </w:p>
        </w:tc>
      </w:tr>
      <w:tr w:rsidR="00C56A3D" w14:paraId="439FA53A" w14:textId="77777777" w:rsidTr="00941FA0">
        <w:trPr>
          <w:trHeight w:val="75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AD4DC7"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2F8D9D9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13.2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66E28815"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يؤدي المشروع إلى إعادة التوطين الاقتصادي أو الفيزيائي غير الطوعي لأكثر من 20 شخصًا؟</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1B8B879D"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52DE60C9"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3833D530"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المرجع</w:t>
            </w:r>
            <w:r>
              <w:rPr>
                <w:rStyle w:val="normaltextrun"/>
                <w:rFonts w:ascii="Arial" w:hAnsi="Arial" w:cs="Arial"/>
                <w:i/>
                <w:iCs/>
                <w:sz w:val="14"/>
                <w:szCs w:val="14"/>
                <w:rtl/>
              </w:rPr>
              <w:t>:</w:t>
            </w:r>
            <w:r>
              <w:rPr>
                <w:rStyle w:val="normaltextrun"/>
                <w:rFonts w:ascii="Arial" w:hAnsi="Arial" w:cs="Arial"/>
                <w:sz w:val="14"/>
                <w:szCs w:val="14"/>
                <w:rtl/>
                <w:lang w:bidi="ar-EG"/>
              </w:rPr>
              <w:t xml:space="preserve"> يستخدم الصندوق الدولي للتنمية الزراعية نفس العتبة</w:t>
            </w:r>
            <w:r>
              <w:rPr>
                <w:rStyle w:val="eop"/>
                <w:rFonts w:ascii="Arial" w:eastAsiaTheme="majorEastAsia" w:hAnsi="Arial" w:cs="Arial"/>
                <w:sz w:val="14"/>
                <w:szCs w:val="14"/>
                <w:rtl/>
              </w:rPr>
              <w:t> </w:t>
            </w:r>
          </w:p>
          <w:p w14:paraId="378667E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يُمنع منعًا باتًا إعادة التوطين الجسدي دون تعويض قانوني وإجراءات تنفيذ واضحة</w:t>
            </w:r>
            <w:r>
              <w:rPr>
                <w:rStyle w:val="eop"/>
                <w:rFonts w:ascii="Arial" w:eastAsiaTheme="majorEastAsia" w:hAnsi="Arial" w:cs="Arial"/>
                <w:sz w:val="14"/>
                <w:szCs w:val="14"/>
                <w:rtl/>
              </w:rPr>
              <w:t> </w:t>
            </w:r>
          </w:p>
          <w:p w14:paraId="3A4DF8F7"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يتطلب أي شكل من أشكال إعادة التوطين خطة لإعادة التوطين</w:t>
            </w:r>
            <w:r>
              <w:rPr>
                <w:rStyle w:val="eop"/>
                <w:rFonts w:ascii="Arial" w:eastAsiaTheme="majorEastAsia" w:hAnsi="Arial" w:cs="Arial"/>
                <w:sz w:val="14"/>
                <w:szCs w:val="14"/>
                <w:rtl/>
              </w:rPr>
              <w:t> </w:t>
            </w:r>
          </w:p>
        </w:tc>
        <w:tc>
          <w:tcPr>
            <w:tcW w:w="0" w:type="auto"/>
            <w:vAlign w:val="center"/>
            <w:hideMark/>
          </w:tcPr>
          <w:p w14:paraId="5C54FDF6" w14:textId="77777777" w:rsidR="00C56A3D" w:rsidRDefault="00C56A3D" w:rsidP="00C56A3D">
            <w:pPr>
              <w:rPr>
                <w:sz w:val="20"/>
                <w:szCs w:val="20"/>
              </w:rPr>
            </w:pPr>
          </w:p>
        </w:tc>
      </w:tr>
      <w:tr w:rsidR="00C56A3D" w14:paraId="6512EE99" w14:textId="77777777" w:rsidTr="00941FA0">
        <w:trPr>
          <w:trHeight w:val="375"/>
        </w:trPr>
        <w:tc>
          <w:tcPr>
            <w:tcW w:w="621" w:type="dxa"/>
            <w:tcBorders>
              <w:top w:val="single" w:sz="6" w:space="0" w:color="000000"/>
              <w:left w:val="single" w:sz="6" w:space="0" w:color="000000"/>
              <w:bottom w:val="single" w:sz="6" w:space="0" w:color="000000"/>
              <w:right w:val="single" w:sz="6" w:space="0" w:color="000000"/>
            </w:tcBorders>
            <w:hideMark/>
          </w:tcPr>
          <w:p w14:paraId="5E927A42"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t>14</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34692E2A"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يمكن أن يؤدي المشروع إلى عمالة الأطفال؟</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421CC239"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6453CAB0"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7D93B4CD"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تعريف </w:t>
            </w:r>
            <w:r>
              <w:rPr>
                <w:rStyle w:val="normaltextrun"/>
                <w:rFonts w:ascii="Arial" w:hAnsi="Arial" w:cs="Arial"/>
                <w:sz w:val="14"/>
                <w:szCs w:val="14"/>
                <w:rtl/>
                <w:lang w:bidi="ar-EG"/>
              </w:rPr>
              <w:t>عمالة الأطفال:</w:t>
            </w:r>
            <w:hyperlink r:id="rId41" w:tgtFrame="_blank" w:history="1">
              <w:r>
                <w:rPr>
                  <w:rStyle w:val="normaltextrun"/>
                  <w:rFonts w:ascii="Arial" w:hAnsi="Arial" w:cs="Arial"/>
                  <w:color w:val="0000FF"/>
                  <w:sz w:val="14"/>
                  <w:szCs w:val="14"/>
                  <w:u w:val="single"/>
                  <w:rtl/>
                  <w:lang w:bidi="ar-EG"/>
                </w:rPr>
                <w:t xml:space="preserve"> يتبع برنامج الأغذية العالمي اتفاقية منظمة العمل الدولية رقم 138 أو التشريعات الوطنية، أيهما أكثر صرامة</w:t>
              </w:r>
            </w:hyperlink>
            <w:r>
              <w:rPr>
                <w:rStyle w:val="normaltextrun"/>
                <w:rFonts w:ascii="Arial" w:hAnsi="Arial" w:cs="Arial"/>
                <w:sz w:val="14"/>
                <w:szCs w:val="14"/>
                <w:rtl/>
              </w:rPr>
              <w:t>.</w:t>
            </w:r>
            <w:r>
              <w:rPr>
                <w:rStyle w:val="eop"/>
                <w:rFonts w:ascii="Arial" w:eastAsiaTheme="majorEastAsia" w:hAnsi="Arial" w:cs="Arial"/>
                <w:sz w:val="14"/>
                <w:szCs w:val="14"/>
                <w:rtl/>
              </w:rPr>
              <w:t> </w:t>
            </w:r>
          </w:p>
        </w:tc>
        <w:tc>
          <w:tcPr>
            <w:tcW w:w="0" w:type="auto"/>
            <w:vAlign w:val="center"/>
            <w:hideMark/>
          </w:tcPr>
          <w:p w14:paraId="268C07C6" w14:textId="77777777" w:rsidR="00C56A3D" w:rsidRDefault="00C56A3D" w:rsidP="00C56A3D">
            <w:pPr>
              <w:rPr>
                <w:sz w:val="20"/>
                <w:szCs w:val="20"/>
              </w:rPr>
            </w:pPr>
          </w:p>
        </w:tc>
      </w:tr>
      <w:tr w:rsidR="00C56A3D" w14:paraId="3BBF0871" w14:textId="77777777" w:rsidTr="00941FA0">
        <w:trPr>
          <w:trHeight w:val="570"/>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22586237" w14:textId="77777777" w:rsidR="00C56A3D" w:rsidRDefault="00C56A3D" w:rsidP="00C56A3D">
            <w:pPr>
              <w:pStyle w:val="paragraph"/>
              <w:bidi/>
              <w:spacing w:before="0" w:beforeAutospacing="0" w:after="0" w:afterAutospacing="0"/>
              <w:jc w:val="center"/>
              <w:textAlignment w:val="baseline"/>
              <w:rPr>
                <w:rFonts w:ascii="Segoe UI" w:hAnsi="Segoe UI" w:cs="Segoe UI"/>
                <w:sz w:val="18"/>
                <w:szCs w:val="18"/>
                <w:rtl/>
              </w:rPr>
            </w:pPr>
            <w:r>
              <w:rPr>
                <w:rStyle w:val="normaltextrun"/>
                <w:rFonts w:ascii="Arial" w:hAnsi="Arial" w:cs="Arial"/>
                <w:sz w:val="18"/>
                <w:szCs w:val="18"/>
                <w:rtl/>
                <w:lang w:bidi="ar-EG"/>
              </w:rPr>
              <w:t xml:space="preserve">إذا كانت إجابة السؤال </w:t>
            </w:r>
            <w:r>
              <w:rPr>
                <w:rStyle w:val="normaltextrun"/>
                <w:rFonts w:ascii="Open Sans" w:hAnsi="Open Sans"/>
                <w:sz w:val="18"/>
                <w:szCs w:val="18"/>
                <w:rtl/>
              </w:rPr>
              <w:t>14</w:t>
            </w:r>
            <w:r>
              <w:rPr>
                <w:rStyle w:val="normaltextrun"/>
                <w:rFonts w:ascii="Arial" w:hAnsi="Arial" w:cs="Arial"/>
                <w:sz w:val="18"/>
                <w:szCs w:val="18"/>
                <w:rtl/>
                <w:lang w:bidi="ar-EG"/>
              </w:rPr>
              <w:t xml:space="preserve">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33BC8A69"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14.1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63169AF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 xml:space="preserve">هل يمكن أن يشمل التدخل العمل بأجر أو بدون أجر للقصر الذين تقل أعمارهم عن </w:t>
            </w:r>
            <w:r>
              <w:rPr>
                <w:rStyle w:val="normaltextrun"/>
                <w:rFonts w:ascii="Open Sans" w:hAnsi="Open Sans"/>
                <w:sz w:val="18"/>
                <w:szCs w:val="18"/>
                <w:rtl/>
              </w:rPr>
              <w:t>14</w:t>
            </w:r>
            <w:r>
              <w:rPr>
                <w:rStyle w:val="normaltextrun"/>
                <w:rFonts w:ascii="Arial" w:hAnsi="Arial" w:cs="Arial"/>
                <w:sz w:val="18"/>
                <w:szCs w:val="18"/>
                <w:rtl/>
                <w:lang w:bidi="ar-EG"/>
              </w:rPr>
              <w:t xml:space="preserve"> سنة في أعمال خفيفة؟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7544A244"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6511FA0B"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7DB27533"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المرجع</w:t>
            </w:r>
            <w:r>
              <w:rPr>
                <w:rStyle w:val="normaltextrun"/>
                <w:rFonts w:ascii="Arial" w:hAnsi="Arial" w:cs="Arial"/>
                <w:sz w:val="14"/>
                <w:szCs w:val="14"/>
                <w:rtl/>
                <w:lang w:bidi="ar-EG"/>
              </w:rPr>
              <w:t>: لا يسمح برنامج الأغذية العالمي بتوظيف القاصرين الذين تقل أعمارهم عن 14 عامًا (أو السن الذي يحدده القانون الوطني، إذا كان أعلى) في العمل الخفيف / العادي انظر</w:t>
            </w:r>
            <w:hyperlink r:id="rId42" w:tgtFrame="_blank" w:history="1">
              <w:r>
                <w:rPr>
                  <w:rStyle w:val="normaltextrun"/>
                  <w:rFonts w:ascii="Arial" w:hAnsi="Arial" w:cs="Arial"/>
                  <w:color w:val="0000FF"/>
                  <w:sz w:val="14"/>
                  <w:szCs w:val="14"/>
                  <w:u w:val="single"/>
                  <w:rtl/>
                  <w:lang w:bidi="ar-EG"/>
                </w:rPr>
                <w:t xml:space="preserve"> إرشادات برنامج الأغذية العالمي</w:t>
              </w:r>
            </w:hyperlink>
            <w:hyperlink r:id="rId43" w:tgtFrame="_blank" w:history="1">
              <w:r>
                <w:rPr>
                  <w:rStyle w:val="normaltextrun"/>
                  <w:rFonts w:ascii="Arial" w:hAnsi="Arial" w:cs="Arial"/>
                  <w:color w:val="0000FF"/>
                  <w:sz w:val="14"/>
                  <w:szCs w:val="14"/>
                  <w:u w:val="single"/>
                  <w:rtl/>
                  <w:lang w:bidi="ar-EG"/>
                </w:rPr>
                <w:t xml:space="preserve"> ملاحظة لمنع استخدام عمالة الأطفال</w:t>
              </w:r>
              <w:r>
                <w:rPr>
                  <w:rStyle w:val="normaltextrun"/>
                  <w:rFonts w:ascii="Arial" w:hAnsi="Arial" w:cs="Arial"/>
                  <w:color w:val="0000FF"/>
                  <w:sz w:val="14"/>
                  <w:szCs w:val="14"/>
                  <w:rtl/>
                </w:rPr>
                <w:t xml:space="preserve"> .</w:t>
              </w:r>
            </w:hyperlink>
            <w:r>
              <w:rPr>
                <w:rStyle w:val="eop"/>
                <w:rFonts w:ascii="Arial" w:eastAsiaTheme="majorEastAsia" w:hAnsi="Arial" w:cs="Arial"/>
                <w:sz w:val="14"/>
                <w:szCs w:val="14"/>
                <w:rtl/>
              </w:rPr>
              <w:t> </w:t>
            </w:r>
          </w:p>
        </w:tc>
        <w:tc>
          <w:tcPr>
            <w:tcW w:w="0" w:type="auto"/>
            <w:vAlign w:val="center"/>
            <w:hideMark/>
          </w:tcPr>
          <w:p w14:paraId="4247135F" w14:textId="77777777" w:rsidR="00C56A3D" w:rsidRDefault="00C56A3D" w:rsidP="00C56A3D">
            <w:pPr>
              <w:rPr>
                <w:sz w:val="20"/>
                <w:szCs w:val="20"/>
              </w:rPr>
            </w:pPr>
          </w:p>
        </w:tc>
      </w:tr>
      <w:tr w:rsidR="00C56A3D" w14:paraId="36EAE41B" w14:textId="77777777" w:rsidTr="00941FA0">
        <w:trPr>
          <w:trHeight w:val="5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B3A43B"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48B0225B"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Open Sans" w:hAnsi="Open Sans"/>
                <w:sz w:val="18"/>
                <w:szCs w:val="18"/>
                <w:rtl/>
              </w:rPr>
              <w:t>14.2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2822DC5F"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 xml:space="preserve">هل يمكن أن ينطوي المشروع على عمل مدفوع أو غير مدفوع الأجر للقاصرين الذين تقل أعمارهم عن </w:t>
            </w:r>
            <w:r>
              <w:rPr>
                <w:rStyle w:val="normaltextrun"/>
                <w:rFonts w:ascii="Open Sans" w:hAnsi="Open Sans"/>
                <w:sz w:val="18"/>
                <w:szCs w:val="18"/>
                <w:rtl/>
              </w:rPr>
              <w:t>18</w:t>
            </w:r>
            <w:r>
              <w:rPr>
                <w:rStyle w:val="normaltextrun"/>
                <w:rFonts w:ascii="Arial" w:hAnsi="Arial" w:cs="Arial"/>
                <w:sz w:val="18"/>
                <w:szCs w:val="18"/>
                <w:rtl/>
                <w:lang w:bidi="ar-EG"/>
              </w:rPr>
              <w:t xml:space="preserve"> عامًا في أنشطة يمكن أن تعرض صحتهم أو سلامتهم أو أخلاقهم للخطر؟</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5C6CDDC9"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5785477A"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2F13FCE5"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المرجع</w:t>
            </w:r>
            <w:r>
              <w:rPr>
                <w:rStyle w:val="normaltextrun"/>
                <w:rFonts w:ascii="Arial" w:hAnsi="Arial" w:cs="Arial"/>
                <w:sz w:val="14"/>
                <w:szCs w:val="14"/>
                <w:rtl/>
                <w:lang w:bidi="ar-EG"/>
              </w:rPr>
              <w:t>: لا يسمح برنامج الأغذية العالمي بتوظيف القاصرين الذين يبلغون من العمر 18 عامًا في العمل الذي قد يعرض صحتهم أو سلامتهم أو أخلاقهم للخطر انظر</w:t>
            </w:r>
            <w:hyperlink r:id="rId44" w:tgtFrame="_blank" w:history="1">
              <w:r>
                <w:rPr>
                  <w:rStyle w:val="normaltextrun"/>
                  <w:rFonts w:ascii="Arial" w:hAnsi="Arial" w:cs="Arial"/>
                  <w:color w:val="0000FF"/>
                  <w:sz w:val="14"/>
                  <w:szCs w:val="14"/>
                  <w:u w:val="single"/>
                  <w:rtl/>
                  <w:lang w:bidi="ar-EG"/>
                </w:rPr>
                <w:t xml:space="preserve"> المذكرة التوجيهية لبرنامج الأغذية العالمي للوقاية</w:t>
              </w:r>
            </w:hyperlink>
            <w:hyperlink r:id="rId45" w:tgtFrame="_blank" w:history="1">
              <w:r>
                <w:rPr>
                  <w:rStyle w:val="normaltextrun"/>
                  <w:rFonts w:ascii="Arial" w:hAnsi="Arial" w:cs="Arial"/>
                  <w:color w:val="0000FF"/>
                  <w:sz w:val="14"/>
                  <w:szCs w:val="14"/>
                  <w:u w:val="single"/>
                  <w:rtl/>
                  <w:lang w:bidi="ar-EG"/>
                </w:rPr>
                <w:t xml:space="preserve"> استخدام عمالة الأطفال</w:t>
              </w:r>
              <w:r>
                <w:rPr>
                  <w:rStyle w:val="normaltextrun"/>
                  <w:rFonts w:ascii="Arial" w:hAnsi="Arial" w:cs="Arial"/>
                  <w:color w:val="0000FF"/>
                  <w:sz w:val="14"/>
                  <w:szCs w:val="14"/>
                  <w:rtl/>
                </w:rPr>
                <w:t xml:space="preserve"> .</w:t>
              </w:r>
            </w:hyperlink>
            <w:r>
              <w:rPr>
                <w:rStyle w:val="eop"/>
                <w:rFonts w:ascii="Arial" w:eastAsiaTheme="majorEastAsia" w:hAnsi="Arial" w:cs="Arial"/>
                <w:sz w:val="14"/>
                <w:szCs w:val="14"/>
                <w:rtl/>
              </w:rPr>
              <w:t> </w:t>
            </w:r>
          </w:p>
        </w:tc>
        <w:tc>
          <w:tcPr>
            <w:tcW w:w="0" w:type="auto"/>
            <w:vAlign w:val="center"/>
            <w:hideMark/>
          </w:tcPr>
          <w:p w14:paraId="2CD9B469" w14:textId="77777777" w:rsidR="00C56A3D" w:rsidRDefault="00C56A3D" w:rsidP="00C56A3D">
            <w:pPr>
              <w:rPr>
                <w:sz w:val="20"/>
                <w:szCs w:val="20"/>
              </w:rPr>
            </w:pPr>
          </w:p>
        </w:tc>
      </w:tr>
      <w:tr w:rsidR="00C56A3D" w14:paraId="211B0CE7" w14:textId="77777777" w:rsidTr="00941FA0">
        <w:trPr>
          <w:trHeight w:val="480"/>
        </w:trPr>
        <w:tc>
          <w:tcPr>
            <w:tcW w:w="621" w:type="dxa"/>
            <w:tcBorders>
              <w:top w:val="single" w:sz="6" w:space="0" w:color="000000"/>
              <w:left w:val="single" w:sz="6" w:space="0" w:color="000000"/>
              <w:bottom w:val="single" w:sz="6" w:space="0" w:color="000000"/>
              <w:right w:val="single" w:sz="6" w:space="0" w:color="000000"/>
            </w:tcBorders>
            <w:hideMark/>
          </w:tcPr>
          <w:p w14:paraId="6C3DAFFB"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t>15</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159517AA"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يمكن أن يؤثر المشروع سلبًا على أي تراث ثقافي (سواء أكان الأثرُ ملموسًا أم غير ملموس)؟</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13B98264"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4ECC018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054D707B" w14:textId="77777777" w:rsidR="00C56A3D" w:rsidRDefault="00C56A3D" w:rsidP="00C56A3D">
            <w:pPr>
              <w:pStyle w:val="paragraph"/>
              <w:bidi/>
              <w:spacing w:before="0" w:beforeAutospacing="0" w:after="0" w:afterAutospacing="0"/>
              <w:ind w:left="90" w:right="90"/>
              <w:textAlignment w:val="baseline"/>
              <w:rPr>
                <w:rStyle w:val="normaltextrun"/>
                <w:rFonts w:ascii="Arial" w:hAnsi="Arial" w:cs="Arial"/>
                <w:i/>
                <w:iCs/>
                <w:color w:val="000000"/>
                <w:sz w:val="14"/>
                <w:szCs w:val="14"/>
                <w:rtl/>
              </w:rPr>
            </w:pPr>
            <w:r>
              <w:rPr>
                <w:rStyle w:val="normaltextrun"/>
                <w:rFonts w:ascii="Arial" w:hAnsi="Arial" w:cs="Arial"/>
                <w:i/>
                <w:iCs/>
                <w:color w:val="000000"/>
                <w:sz w:val="14"/>
                <w:szCs w:val="14"/>
                <w:rtl/>
              </w:rPr>
              <w:t xml:space="preserve">أمثلة </w:t>
            </w:r>
            <w:r>
              <w:rPr>
                <w:rStyle w:val="normaltextrun"/>
                <w:rFonts w:ascii="Arial" w:hAnsi="Arial" w:cs="Arial"/>
                <w:sz w:val="14"/>
                <w:szCs w:val="14"/>
                <w:rtl/>
                <w:lang w:bidi="ar-EG"/>
              </w:rPr>
              <w:t>للتراث الثقافي المادي: المواقع المقدسة، والمدافن، والمعابد، واللوحات، والآثار، وما إلى ذلك.</w:t>
            </w:r>
            <w:r>
              <w:rPr>
                <w:rStyle w:val="eop"/>
                <w:rFonts w:ascii="Arial" w:eastAsiaTheme="majorEastAsia" w:hAnsi="Arial" w:cs="Arial"/>
                <w:sz w:val="14"/>
                <w:szCs w:val="14"/>
                <w:rtl/>
              </w:rPr>
              <w:t> </w:t>
            </w:r>
          </w:p>
          <w:p w14:paraId="774A9ED3" w14:textId="77777777" w:rsidR="00956506" w:rsidRPr="00431963" w:rsidRDefault="00956506" w:rsidP="00431963">
            <w:pPr>
              <w:rPr>
                <w:rtl/>
              </w:rPr>
            </w:pPr>
          </w:p>
          <w:p w14:paraId="3CCB0F07" w14:textId="77777777" w:rsidR="00956506" w:rsidRPr="00431963" w:rsidRDefault="00956506" w:rsidP="00431963">
            <w:pPr>
              <w:rPr>
                <w:rtl/>
              </w:rPr>
            </w:pPr>
          </w:p>
          <w:p w14:paraId="03648C84" w14:textId="77777777" w:rsidR="00956506" w:rsidRPr="00431963" w:rsidRDefault="00956506" w:rsidP="00431963">
            <w:pPr>
              <w:jc w:val="right"/>
              <w:rPr>
                <w:rtl/>
              </w:rPr>
            </w:pPr>
          </w:p>
        </w:tc>
        <w:tc>
          <w:tcPr>
            <w:tcW w:w="0" w:type="auto"/>
            <w:vAlign w:val="center"/>
            <w:hideMark/>
          </w:tcPr>
          <w:p w14:paraId="436F54F5" w14:textId="77777777" w:rsidR="00C56A3D" w:rsidRDefault="00C56A3D" w:rsidP="00C56A3D">
            <w:pPr>
              <w:rPr>
                <w:sz w:val="20"/>
                <w:szCs w:val="20"/>
              </w:rPr>
            </w:pPr>
          </w:p>
        </w:tc>
      </w:tr>
      <w:tr w:rsidR="00C56A3D" w14:paraId="778E884E" w14:textId="77777777" w:rsidTr="00941FA0">
        <w:trPr>
          <w:trHeight w:val="945"/>
        </w:trPr>
        <w:tc>
          <w:tcPr>
            <w:tcW w:w="621" w:type="dxa"/>
            <w:tcBorders>
              <w:top w:val="single" w:sz="6" w:space="0" w:color="000000"/>
              <w:left w:val="single" w:sz="6" w:space="0" w:color="000000"/>
              <w:bottom w:val="single" w:sz="6" w:space="0" w:color="000000"/>
              <w:right w:val="single" w:sz="6" w:space="0" w:color="000000"/>
            </w:tcBorders>
            <w:hideMark/>
          </w:tcPr>
          <w:p w14:paraId="25CAC1DA"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6E7B8A0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146C2E54"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153A0E15"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6F3AECA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أمثلة </w:t>
            </w:r>
            <w:r>
              <w:rPr>
                <w:rStyle w:val="normaltextrun"/>
                <w:rFonts w:ascii="Arial" w:hAnsi="Arial" w:cs="Arial"/>
                <w:sz w:val="14"/>
                <w:szCs w:val="14"/>
                <w:rtl/>
                <w:lang w:bidi="ar-EG"/>
              </w:rPr>
              <w:t>للتراث الثقافي غير المادي: التقاليد والطقوس والعروض والتقاليد الشفوية والمعرفة والمهارات وما إلى ذلك.</w:t>
            </w:r>
            <w:r>
              <w:rPr>
                <w:rStyle w:val="eop"/>
                <w:rFonts w:ascii="Arial" w:eastAsiaTheme="majorEastAsia" w:hAnsi="Arial" w:cs="Arial"/>
                <w:sz w:val="14"/>
                <w:szCs w:val="14"/>
                <w:rtl/>
              </w:rPr>
              <w:t> </w:t>
            </w:r>
          </w:p>
          <w:p w14:paraId="4294D4C0"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المراجع</w:t>
            </w:r>
            <w:r>
              <w:rPr>
                <w:rStyle w:val="normaltextrun"/>
                <w:rFonts w:ascii="Arial" w:hAnsi="Arial" w:cs="Arial"/>
                <w:i/>
                <w:iCs/>
                <w:sz w:val="14"/>
                <w:szCs w:val="14"/>
                <w:rtl/>
              </w:rPr>
              <w:t>:</w:t>
            </w:r>
            <w:hyperlink r:id="rId46" w:tgtFrame="_blank" w:history="1">
              <w:r>
                <w:rPr>
                  <w:rStyle w:val="normaltextrun"/>
                  <w:rFonts w:ascii="Arial" w:hAnsi="Arial" w:cs="Arial"/>
                  <w:color w:val="0000FF"/>
                  <w:sz w:val="14"/>
                  <w:szCs w:val="14"/>
                  <w:u w:val="single"/>
                  <w:rtl/>
                  <w:lang w:bidi="ar-EG"/>
                </w:rPr>
                <w:t xml:space="preserve"> اتفاقية اليونسكو بشأن حماية التراث العالمي الثقافي والطبيعي</w:t>
              </w:r>
            </w:hyperlink>
            <w:r>
              <w:rPr>
                <w:rStyle w:val="normaltextrun"/>
                <w:rFonts w:ascii="Arial" w:hAnsi="Arial" w:cs="Arial"/>
                <w:sz w:val="14"/>
                <w:szCs w:val="14"/>
                <w:rtl/>
              </w:rPr>
              <w:t xml:space="preserve">؛ </w:t>
            </w:r>
            <w:hyperlink r:id="rId47" w:tgtFrame="_blank" w:history="1">
              <w:r>
                <w:rPr>
                  <w:rStyle w:val="normaltextrun"/>
                  <w:rFonts w:ascii="Arial" w:hAnsi="Arial" w:cs="Arial"/>
                  <w:color w:val="0000FF"/>
                  <w:sz w:val="14"/>
                  <w:szCs w:val="14"/>
                  <w:u w:val="single"/>
                  <w:rtl/>
                  <w:lang w:bidi="ar-EG"/>
                </w:rPr>
                <w:t>اتفاقية اليونسكو لحماية التراث الثقافي غير المادي</w:t>
              </w:r>
            </w:hyperlink>
            <w:r>
              <w:rPr>
                <w:rStyle w:val="eop"/>
                <w:rFonts w:ascii="Arial" w:eastAsiaTheme="majorEastAsia" w:hAnsi="Arial" w:cs="Arial"/>
                <w:sz w:val="14"/>
                <w:szCs w:val="14"/>
                <w:rtl/>
              </w:rPr>
              <w:t> </w:t>
            </w:r>
          </w:p>
        </w:tc>
        <w:tc>
          <w:tcPr>
            <w:tcW w:w="0" w:type="auto"/>
            <w:vAlign w:val="center"/>
            <w:hideMark/>
          </w:tcPr>
          <w:p w14:paraId="62B291C1" w14:textId="77777777" w:rsidR="00C56A3D" w:rsidRDefault="00C56A3D" w:rsidP="00C56A3D">
            <w:pPr>
              <w:rPr>
                <w:sz w:val="20"/>
                <w:szCs w:val="20"/>
              </w:rPr>
            </w:pPr>
          </w:p>
        </w:tc>
      </w:tr>
      <w:tr w:rsidR="00C56A3D" w14:paraId="6CF38469" w14:textId="77777777" w:rsidTr="00941FA0">
        <w:trPr>
          <w:trHeight w:val="480"/>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32100775" w14:textId="77777777" w:rsidR="00C56A3D" w:rsidRDefault="00C56A3D" w:rsidP="00C56A3D">
            <w:pPr>
              <w:pStyle w:val="paragraph"/>
              <w:bidi/>
              <w:spacing w:before="0" w:beforeAutospacing="0" w:after="0" w:afterAutospacing="0"/>
              <w:jc w:val="center"/>
              <w:textAlignment w:val="baseline"/>
              <w:rPr>
                <w:rFonts w:ascii="Segoe UI" w:hAnsi="Segoe UI" w:cs="Segoe UI"/>
                <w:sz w:val="18"/>
                <w:szCs w:val="18"/>
                <w:rtl/>
              </w:rPr>
            </w:pPr>
            <w:r>
              <w:rPr>
                <w:rStyle w:val="normaltextrun"/>
                <w:rFonts w:ascii="Arial" w:hAnsi="Arial" w:cs="Arial"/>
                <w:sz w:val="18"/>
                <w:szCs w:val="18"/>
                <w:rtl/>
                <w:lang w:bidi="ar-EG"/>
              </w:rPr>
              <w:t xml:space="preserve">إذا كانت إجابة السؤال </w:t>
            </w:r>
            <w:r>
              <w:rPr>
                <w:rStyle w:val="normaltextrun"/>
                <w:rFonts w:ascii="Open Sans" w:hAnsi="Open Sans"/>
                <w:sz w:val="18"/>
                <w:szCs w:val="18"/>
                <w:rtl/>
              </w:rPr>
              <w:t>15</w:t>
            </w:r>
            <w:r>
              <w:rPr>
                <w:rStyle w:val="normaltextrun"/>
                <w:rFonts w:ascii="Arial" w:hAnsi="Arial" w:cs="Arial"/>
                <w:sz w:val="18"/>
                <w:szCs w:val="18"/>
                <w:rtl/>
                <w:lang w:bidi="ar-EG"/>
              </w:rPr>
              <w:t xml:space="preserve">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2BFAD55E" w14:textId="77777777" w:rsidR="00C56A3D" w:rsidRPr="00305B53" w:rsidRDefault="00C56A3D" w:rsidP="00C56A3D">
            <w:pPr>
              <w:pStyle w:val="paragraph"/>
              <w:bidi/>
              <w:spacing w:before="0" w:beforeAutospacing="0" w:after="0" w:afterAutospacing="0"/>
              <w:ind w:left="90" w:right="90"/>
              <w:jc w:val="center"/>
              <w:textAlignment w:val="baseline"/>
              <w:rPr>
                <w:rFonts w:ascii="Open Sans" w:hAnsi="Open Sans" w:cs="Open Sans"/>
                <w:sz w:val="18"/>
                <w:szCs w:val="18"/>
                <w:rtl/>
              </w:rPr>
            </w:pPr>
            <w:r w:rsidRPr="00305B53">
              <w:rPr>
                <w:rStyle w:val="normaltextrun"/>
                <w:rFonts w:ascii="Open Sans" w:hAnsi="Open Sans" w:cs="Open Sans"/>
                <w:sz w:val="18"/>
                <w:szCs w:val="18"/>
                <w:rtl/>
              </w:rPr>
              <w:t>15.1</w:t>
            </w:r>
            <w:r w:rsidRPr="00305B53">
              <w:rPr>
                <w:rStyle w:val="eop"/>
                <w:rFonts w:ascii="Open Sans" w:eastAsiaTheme="majorEastAsia" w:hAnsi="Open Sans" w:cs="Open Sans"/>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50D84406"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 xml:space="preserve">هل يمكن أن يؤثر المشروع سلبًا على التراث الثقافي المادي أو غير المادي بطريقة </w:t>
            </w:r>
            <w:r>
              <w:rPr>
                <w:rStyle w:val="normaltextrun"/>
                <w:rFonts w:ascii="Arial" w:hAnsi="Arial" w:cs="Arial"/>
                <w:i/>
                <w:iCs/>
                <w:sz w:val="18"/>
                <w:szCs w:val="18"/>
                <w:rtl/>
                <w:lang w:bidi="ar-EG"/>
              </w:rPr>
              <w:t>مؤقتة وقابلة للمعالجة</w:t>
            </w:r>
            <w:r>
              <w:rPr>
                <w:rStyle w:val="normaltextrun"/>
                <w:rFonts w:ascii="Arial" w:hAnsi="Arial" w:cs="Arial"/>
                <w:sz w:val="18"/>
                <w:szCs w:val="18"/>
                <w:rtl/>
              </w:rPr>
              <w:t>؟</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13B681F5"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5BA45D6F"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4BA14576"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 xml:space="preserve">مثال </w:t>
            </w:r>
            <w:r>
              <w:rPr>
                <w:rStyle w:val="normaltextrun"/>
                <w:rFonts w:ascii="Arial" w:hAnsi="Arial" w:cs="Arial"/>
                <w:sz w:val="14"/>
                <w:szCs w:val="14"/>
                <w:rtl/>
                <w:lang w:bidi="ar-EG"/>
              </w:rPr>
              <w:t>سيطور المشروع سلسلة قيمة لأنواع نباتية تعتبر مقدسة لدى مجموعة عرقية (دونَ مجموعات أخرى) في المنطقة</w:t>
            </w:r>
            <w:r>
              <w:rPr>
                <w:rStyle w:val="eop"/>
                <w:rFonts w:ascii="Arial" w:eastAsiaTheme="majorEastAsia" w:hAnsi="Arial" w:cs="Arial"/>
                <w:sz w:val="14"/>
                <w:szCs w:val="14"/>
                <w:rtl/>
              </w:rPr>
              <w:t> </w:t>
            </w:r>
          </w:p>
        </w:tc>
        <w:tc>
          <w:tcPr>
            <w:tcW w:w="0" w:type="auto"/>
            <w:vAlign w:val="center"/>
            <w:hideMark/>
          </w:tcPr>
          <w:p w14:paraId="04F2AD6B" w14:textId="77777777" w:rsidR="00C56A3D" w:rsidRDefault="00C56A3D" w:rsidP="00C56A3D">
            <w:pPr>
              <w:rPr>
                <w:sz w:val="20"/>
                <w:szCs w:val="20"/>
              </w:rPr>
            </w:pPr>
          </w:p>
        </w:tc>
      </w:tr>
      <w:tr w:rsidR="00C56A3D" w14:paraId="2A2CEB17" w14:textId="77777777" w:rsidTr="00941FA0">
        <w:trPr>
          <w:trHeight w:val="75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2BA63B"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06950977" w14:textId="77777777" w:rsidR="00C56A3D" w:rsidRPr="00305B53" w:rsidRDefault="00C56A3D" w:rsidP="00C56A3D">
            <w:pPr>
              <w:pStyle w:val="paragraph"/>
              <w:bidi/>
              <w:spacing w:before="0" w:beforeAutospacing="0" w:after="0" w:afterAutospacing="0"/>
              <w:ind w:left="90" w:right="90"/>
              <w:jc w:val="center"/>
              <w:textAlignment w:val="baseline"/>
              <w:rPr>
                <w:rFonts w:ascii="Open Sans" w:hAnsi="Open Sans" w:cs="Open Sans"/>
                <w:sz w:val="18"/>
                <w:szCs w:val="18"/>
                <w:rtl/>
              </w:rPr>
            </w:pPr>
            <w:r w:rsidRPr="00305B53">
              <w:rPr>
                <w:rStyle w:val="normaltextrun"/>
                <w:rFonts w:ascii="Open Sans" w:hAnsi="Open Sans" w:cs="Open Sans"/>
                <w:sz w:val="18"/>
                <w:szCs w:val="18"/>
                <w:rtl/>
              </w:rPr>
              <w:t>15.2</w:t>
            </w:r>
            <w:r w:rsidRPr="00305B53">
              <w:rPr>
                <w:rStyle w:val="eop"/>
                <w:rFonts w:ascii="Open Sans" w:eastAsiaTheme="majorEastAsia" w:hAnsi="Open Sans" w:cs="Open Sans"/>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1E98E084"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 xml:space="preserve">هل يمكن أن يؤثر المشروع سلبًا على أي تراث ثقافي مادي أو غير مادي ويتركَ آثاراً </w:t>
            </w:r>
            <w:r>
              <w:rPr>
                <w:rStyle w:val="normaltextrun"/>
                <w:rFonts w:ascii="Arial" w:hAnsi="Arial" w:cs="Arial"/>
                <w:i/>
                <w:iCs/>
                <w:sz w:val="18"/>
                <w:szCs w:val="18"/>
                <w:rtl/>
                <w:lang w:bidi="ar-EG"/>
              </w:rPr>
              <w:t>دائمة</w:t>
            </w:r>
            <w:r>
              <w:rPr>
                <w:rStyle w:val="normaltextrun"/>
                <w:rFonts w:ascii="Arial" w:hAnsi="Arial" w:cs="Arial"/>
                <w:sz w:val="18"/>
                <w:szCs w:val="18"/>
                <w:rtl/>
                <w:lang w:bidi="ar-EG"/>
              </w:rPr>
              <w:t xml:space="preserve"> أو </w:t>
            </w:r>
            <w:r>
              <w:rPr>
                <w:rStyle w:val="normaltextrun"/>
                <w:rFonts w:ascii="Arial" w:hAnsi="Arial" w:cs="Arial"/>
                <w:i/>
                <w:iCs/>
                <w:sz w:val="18"/>
                <w:szCs w:val="18"/>
                <w:rtl/>
                <w:lang w:bidi="ar-EG"/>
              </w:rPr>
              <w:t>غير قابلة للمعالجة</w:t>
            </w:r>
            <w:r>
              <w:rPr>
                <w:rStyle w:val="normaltextrun"/>
                <w:rFonts w:ascii="Arial" w:hAnsi="Arial" w:cs="Arial"/>
                <w:sz w:val="18"/>
                <w:szCs w:val="18"/>
                <w:rtl/>
              </w:rPr>
              <w:t>؟</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69E9E9F6"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4DC1838B"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13E04B08"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أمثلة</w:t>
            </w:r>
            <w:r>
              <w:rPr>
                <w:rStyle w:val="normaltextrun"/>
                <w:rFonts w:ascii="Arial" w:hAnsi="Arial" w:cs="Arial"/>
                <w:sz w:val="14"/>
                <w:szCs w:val="14"/>
                <w:rtl/>
                <w:lang w:bidi="ar-EG"/>
              </w:rPr>
              <w:t>: يتم تخطيط طريق عبر أرض تعتبر مقدسة لدى مجموعة عرقية واحدة على الأقل؛ وسيجمع المشروع معلوماتٍ من الشعوب الأصلية حول بيئتهم دون منحهم السيطرة على استخدام هذه المعلومات</w:t>
            </w:r>
            <w:r>
              <w:rPr>
                <w:rStyle w:val="eop"/>
                <w:rFonts w:ascii="Arial" w:eastAsiaTheme="majorEastAsia" w:hAnsi="Arial" w:cs="Arial"/>
                <w:sz w:val="14"/>
                <w:szCs w:val="14"/>
                <w:rtl/>
              </w:rPr>
              <w:t> </w:t>
            </w:r>
          </w:p>
        </w:tc>
        <w:tc>
          <w:tcPr>
            <w:tcW w:w="0" w:type="auto"/>
            <w:vAlign w:val="center"/>
            <w:hideMark/>
          </w:tcPr>
          <w:p w14:paraId="1EAB3C16" w14:textId="77777777" w:rsidR="00C56A3D" w:rsidRDefault="00C56A3D" w:rsidP="00C56A3D">
            <w:pPr>
              <w:rPr>
                <w:sz w:val="20"/>
                <w:szCs w:val="20"/>
              </w:rPr>
            </w:pPr>
          </w:p>
        </w:tc>
      </w:tr>
      <w:tr w:rsidR="00C56A3D" w14:paraId="471FDDF7" w14:textId="77777777" w:rsidTr="00941FA0">
        <w:trPr>
          <w:trHeight w:val="1515"/>
        </w:trPr>
        <w:tc>
          <w:tcPr>
            <w:tcW w:w="621" w:type="dxa"/>
            <w:tcBorders>
              <w:top w:val="single" w:sz="6" w:space="0" w:color="000000"/>
              <w:left w:val="single" w:sz="6" w:space="0" w:color="000000"/>
              <w:bottom w:val="single" w:sz="6" w:space="0" w:color="000000"/>
              <w:right w:val="single" w:sz="6" w:space="0" w:color="000000"/>
            </w:tcBorders>
            <w:hideMark/>
          </w:tcPr>
          <w:p w14:paraId="184395B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b/>
                <w:bCs/>
                <w:sz w:val="18"/>
                <w:szCs w:val="18"/>
                <w:rtl/>
              </w:rPr>
              <w:t>16</w:t>
            </w:r>
            <w:r>
              <w:rPr>
                <w:rStyle w:val="eop"/>
                <w:rFonts w:ascii="Arial" w:eastAsiaTheme="majorEastAsia" w:hAnsi="Arial" w:cs="Arial"/>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73D273F3" w14:textId="77777777" w:rsidR="00C56A3D" w:rsidRPr="00305B53" w:rsidRDefault="00C56A3D" w:rsidP="00C56A3D">
            <w:pPr>
              <w:pStyle w:val="paragraph"/>
              <w:bidi/>
              <w:spacing w:before="0" w:beforeAutospacing="0" w:after="0" w:afterAutospacing="0"/>
              <w:ind w:left="90" w:right="90"/>
              <w:textAlignment w:val="baseline"/>
              <w:rPr>
                <w:rFonts w:ascii="Open Sans" w:hAnsi="Open Sans" w:cs="Open Sans"/>
                <w:sz w:val="18"/>
                <w:szCs w:val="18"/>
                <w:rtl/>
              </w:rPr>
            </w:pPr>
            <w:r w:rsidRPr="00305B53">
              <w:rPr>
                <w:rStyle w:val="normaltextrun"/>
                <w:rFonts w:hint="cs"/>
                <w:b/>
                <w:bCs/>
                <w:sz w:val="18"/>
                <w:szCs w:val="18"/>
                <w:rtl/>
                <w:lang w:bidi="ar-EG"/>
              </w:rPr>
              <w:t>هل</w:t>
            </w:r>
            <w:r w:rsidRPr="00305B53">
              <w:rPr>
                <w:rStyle w:val="normaltextrun"/>
                <w:rFonts w:ascii="Open Sans" w:hAnsi="Open Sans" w:cs="Open Sans"/>
                <w:b/>
                <w:bCs/>
                <w:sz w:val="18"/>
                <w:szCs w:val="18"/>
                <w:rtl/>
                <w:lang w:bidi="ar-EG"/>
              </w:rPr>
              <w:t xml:space="preserve"> </w:t>
            </w:r>
            <w:r w:rsidRPr="00305B53">
              <w:rPr>
                <w:rStyle w:val="normaltextrun"/>
                <w:rFonts w:hint="cs"/>
                <w:b/>
                <w:bCs/>
                <w:sz w:val="18"/>
                <w:szCs w:val="18"/>
                <w:rtl/>
                <w:lang w:bidi="ar-EG"/>
              </w:rPr>
              <w:t>يمكن</w:t>
            </w:r>
            <w:r w:rsidRPr="00305B53">
              <w:rPr>
                <w:rStyle w:val="normaltextrun"/>
                <w:rFonts w:ascii="Open Sans" w:hAnsi="Open Sans" w:cs="Open Sans"/>
                <w:b/>
                <w:bCs/>
                <w:sz w:val="18"/>
                <w:szCs w:val="18"/>
                <w:rtl/>
                <w:lang w:bidi="ar-EG"/>
              </w:rPr>
              <w:t xml:space="preserve"> </w:t>
            </w:r>
            <w:r w:rsidRPr="00305B53">
              <w:rPr>
                <w:rStyle w:val="normaltextrun"/>
                <w:rFonts w:hint="cs"/>
                <w:b/>
                <w:bCs/>
                <w:sz w:val="18"/>
                <w:szCs w:val="18"/>
                <w:rtl/>
                <w:lang w:bidi="ar-EG"/>
              </w:rPr>
              <w:t>أن</w:t>
            </w:r>
            <w:r w:rsidRPr="00305B53">
              <w:rPr>
                <w:rStyle w:val="normaltextrun"/>
                <w:rFonts w:ascii="Open Sans" w:hAnsi="Open Sans" w:cs="Open Sans"/>
                <w:b/>
                <w:bCs/>
                <w:sz w:val="18"/>
                <w:szCs w:val="18"/>
                <w:rtl/>
                <w:lang w:bidi="ar-EG"/>
              </w:rPr>
              <w:t xml:space="preserve"> </w:t>
            </w:r>
            <w:r w:rsidRPr="00305B53">
              <w:rPr>
                <w:rStyle w:val="normaltextrun"/>
                <w:rFonts w:hint="cs"/>
                <w:b/>
                <w:bCs/>
                <w:sz w:val="18"/>
                <w:szCs w:val="18"/>
                <w:rtl/>
                <w:lang w:bidi="ar-EG"/>
              </w:rPr>
              <w:t>يشمل</w:t>
            </w:r>
            <w:r w:rsidRPr="00305B53">
              <w:rPr>
                <w:rStyle w:val="normaltextrun"/>
                <w:rFonts w:ascii="Open Sans" w:hAnsi="Open Sans" w:cs="Open Sans"/>
                <w:b/>
                <w:bCs/>
                <w:sz w:val="18"/>
                <w:szCs w:val="18"/>
                <w:rtl/>
                <w:lang w:bidi="ar-EG"/>
              </w:rPr>
              <w:t xml:space="preserve"> </w:t>
            </w:r>
            <w:r w:rsidRPr="00305B53">
              <w:rPr>
                <w:rStyle w:val="normaltextrun"/>
                <w:rFonts w:hint="cs"/>
                <w:b/>
                <w:bCs/>
                <w:sz w:val="18"/>
                <w:szCs w:val="18"/>
                <w:rtl/>
                <w:lang w:bidi="ar-EG"/>
              </w:rPr>
              <w:t>المشروع</w:t>
            </w:r>
            <w:r w:rsidRPr="00305B53">
              <w:rPr>
                <w:rStyle w:val="normaltextrun"/>
                <w:rFonts w:ascii="Open Sans" w:hAnsi="Open Sans" w:cs="Open Sans"/>
                <w:b/>
                <w:bCs/>
                <w:sz w:val="18"/>
                <w:szCs w:val="18"/>
                <w:rtl/>
                <w:lang w:bidi="ar-EG"/>
              </w:rPr>
              <w:t xml:space="preserve"> </w:t>
            </w:r>
            <w:r w:rsidRPr="00305B53">
              <w:rPr>
                <w:rStyle w:val="normaltextrun"/>
                <w:rFonts w:hint="cs"/>
                <w:b/>
                <w:bCs/>
                <w:sz w:val="18"/>
                <w:szCs w:val="18"/>
                <w:rtl/>
                <w:lang w:bidi="ar-EG"/>
              </w:rPr>
              <w:t>الشعوب</w:t>
            </w:r>
            <w:r w:rsidRPr="00305B53">
              <w:rPr>
                <w:rStyle w:val="normaltextrun"/>
                <w:rFonts w:ascii="Open Sans" w:hAnsi="Open Sans" w:cs="Open Sans"/>
                <w:b/>
                <w:bCs/>
                <w:sz w:val="18"/>
                <w:szCs w:val="18"/>
                <w:rtl/>
                <w:lang w:bidi="ar-EG"/>
              </w:rPr>
              <w:t xml:space="preserve"> </w:t>
            </w:r>
            <w:r w:rsidRPr="00305B53">
              <w:rPr>
                <w:rStyle w:val="normaltextrun"/>
                <w:rFonts w:hint="cs"/>
                <w:b/>
                <w:bCs/>
                <w:sz w:val="18"/>
                <w:szCs w:val="18"/>
                <w:rtl/>
                <w:lang w:bidi="ar-EG"/>
              </w:rPr>
              <w:t>الأصلية</w:t>
            </w:r>
            <w:r w:rsidRPr="00305B53">
              <w:rPr>
                <w:rStyle w:val="normaltextrun"/>
                <w:rFonts w:ascii="Open Sans" w:hAnsi="Open Sans" w:cs="Open Sans"/>
                <w:b/>
                <w:bCs/>
                <w:sz w:val="18"/>
                <w:szCs w:val="18"/>
                <w:rtl/>
                <w:lang w:bidi="ar-EG"/>
              </w:rPr>
              <w:t xml:space="preserve"> </w:t>
            </w:r>
            <w:r w:rsidRPr="00305B53">
              <w:rPr>
                <w:rStyle w:val="normaltextrun"/>
                <w:rFonts w:hint="cs"/>
                <w:b/>
                <w:bCs/>
                <w:sz w:val="18"/>
                <w:szCs w:val="18"/>
                <w:rtl/>
                <w:lang w:bidi="ar-EG"/>
              </w:rPr>
              <w:t>أو</w:t>
            </w:r>
            <w:r w:rsidRPr="00305B53">
              <w:rPr>
                <w:rStyle w:val="normaltextrun"/>
                <w:rFonts w:ascii="Open Sans" w:hAnsi="Open Sans" w:cs="Open Sans"/>
                <w:b/>
                <w:bCs/>
                <w:sz w:val="18"/>
                <w:szCs w:val="18"/>
                <w:rtl/>
                <w:lang w:bidi="ar-EG"/>
              </w:rPr>
              <w:t xml:space="preserve"> </w:t>
            </w:r>
            <w:r w:rsidRPr="00305B53">
              <w:rPr>
                <w:rStyle w:val="normaltextrun"/>
                <w:rFonts w:hint="cs"/>
                <w:b/>
                <w:bCs/>
                <w:sz w:val="18"/>
                <w:szCs w:val="18"/>
                <w:rtl/>
                <w:lang w:bidi="ar-EG"/>
              </w:rPr>
              <w:t>أقاليمها</w:t>
            </w:r>
            <w:r w:rsidRPr="00305B53">
              <w:rPr>
                <w:rStyle w:val="normaltextrun"/>
                <w:rFonts w:ascii="Open Sans" w:hAnsi="Open Sans" w:cs="Open Sans"/>
                <w:b/>
                <w:bCs/>
                <w:sz w:val="18"/>
                <w:szCs w:val="18"/>
                <w:rtl/>
                <w:lang w:bidi="ar-EG"/>
              </w:rPr>
              <w:t xml:space="preserve"> </w:t>
            </w:r>
            <w:r w:rsidRPr="00305B53">
              <w:rPr>
                <w:rStyle w:val="normaltextrun"/>
                <w:rFonts w:hint="cs"/>
                <w:b/>
                <w:bCs/>
                <w:sz w:val="18"/>
                <w:szCs w:val="18"/>
                <w:rtl/>
                <w:lang w:bidi="ar-EG"/>
              </w:rPr>
              <w:t>أو</w:t>
            </w:r>
            <w:r w:rsidRPr="00305B53">
              <w:rPr>
                <w:rStyle w:val="normaltextrun"/>
                <w:rFonts w:ascii="Open Sans" w:hAnsi="Open Sans" w:cs="Open Sans"/>
                <w:b/>
                <w:bCs/>
                <w:sz w:val="18"/>
                <w:szCs w:val="18"/>
                <w:rtl/>
                <w:lang w:bidi="ar-EG"/>
              </w:rPr>
              <w:t xml:space="preserve"> </w:t>
            </w:r>
            <w:r w:rsidRPr="00305B53">
              <w:rPr>
                <w:rStyle w:val="normaltextrun"/>
                <w:rFonts w:hint="cs"/>
                <w:b/>
                <w:bCs/>
                <w:sz w:val="18"/>
                <w:szCs w:val="18"/>
                <w:rtl/>
                <w:lang w:bidi="ar-EG"/>
              </w:rPr>
              <w:t>يؤثر</w:t>
            </w:r>
            <w:r w:rsidRPr="00305B53">
              <w:rPr>
                <w:rStyle w:val="normaltextrun"/>
                <w:rFonts w:ascii="Open Sans" w:hAnsi="Open Sans" w:cs="Open Sans"/>
                <w:b/>
                <w:bCs/>
                <w:sz w:val="18"/>
                <w:szCs w:val="18"/>
                <w:rtl/>
                <w:lang w:bidi="ar-EG"/>
              </w:rPr>
              <w:t xml:space="preserve"> </w:t>
            </w:r>
            <w:r w:rsidRPr="00305B53">
              <w:rPr>
                <w:rStyle w:val="normaltextrun"/>
                <w:rFonts w:hint="cs"/>
                <w:b/>
                <w:bCs/>
                <w:sz w:val="18"/>
                <w:szCs w:val="18"/>
                <w:rtl/>
                <w:lang w:bidi="ar-EG"/>
              </w:rPr>
              <w:t>عليها؟</w:t>
            </w:r>
            <w:r w:rsidRPr="00305B53">
              <w:rPr>
                <w:rStyle w:val="eop"/>
                <w:rFonts w:ascii="Open Sans" w:eastAsiaTheme="majorEastAsia" w:hAnsi="Open Sans" w:cs="Open San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6BB72A82"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6CE6B988"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6A687D6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التعريف</w:t>
            </w:r>
            <w:r>
              <w:rPr>
                <w:rStyle w:val="normaltextrun"/>
                <w:rFonts w:ascii="Arial" w:hAnsi="Arial" w:cs="Arial"/>
                <w:sz w:val="14"/>
                <w:szCs w:val="14"/>
                <w:rtl/>
                <w:lang w:bidi="ar-EG"/>
              </w:rPr>
              <w:t>: على الرغم من عدم وجود تعريف رسمي ، إلا أن هيئات حقوق الإنسان التابعة للأمم المتحدة ، ومنظمة العمل الدولية ، والقانون الدولي تطبق المعايير التالية ليفرق السكان الأصليين:   وعادة ما يعيشون داخل (أو يحافظون على ارتباطات جماعية ب) موائل وأسلاف متميزة جغرافيًا إقليم؛ إنهم يميلون إلى الحفاظ على مؤسسات اجتماعية واقتصادية وسياسية متميزة داخلهم إقليم؛  يطمحون عادةً إلى البقاء متميزين ثقافياً وجغرافياً ومؤسسياً بدلاً من الاندماج الكامل في المجتمع الوطني ؛ يعرّفون أنفسهم بأنهم أصليون أو قبليون.</w:t>
            </w:r>
            <w:r>
              <w:rPr>
                <w:rStyle w:val="eop"/>
                <w:rFonts w:ascii="Arial" w:eastAsiaTheme="majorEastAsia" w:hAnsi="Arial" w:cs="Arial"/>
                <w:sz w:val="14"/>
                <w:szCs w:val="14"/>
                <w:rtl/>
              </w:rPr>
              <w:t> </w:t>
            </w:r>
          </w:p>
        </w:tc>
        <w:tc>
          <w:tcPr>
            <w:tcW w:w="0" w:type="auto"/>
            <w:vAlign w:val="center"/>
            <w:hideMark/>
          </w:tcPr>
          <w:p w14:paraId="45A0DBDF" w14:textId="77777777" w:rsidR="00C56A3D" w:rsidRDefault="00C56A3D" w:rsidP="00C56A3D">
            <w:pPr>
              <w:rPr>
                <w:sz w:val="20"/>
                <w:szCs w:val="20"/>
              </w:rPr>
            </w:pPr>
          </w:p>
        </w:tc>
      </w:tr>
      <w:tr w:rsidR="00C56A3D" w14:paraId="3F390A74" w14:textId="77777777" w:rsidTr="00941FA0">
        <w:trPr>
          <w:trHeight w:val="1335"/>
        </w:trPr>
        <w:tc>
          <w:tcPr>
            <w:tcW w:w="621" w:type="dxa"/>
            <w:tcBorders>
              <w:top w:val="single" w:sz="6" w:space="0" w:color="000000"/>
              <w:left w:val="single" w:sz="6" w:space="0" w:color="000000"/>
              <w:bottom w:val="single" w:sz="6" w:space="0" w:color="000000"/>
              <w:right w:val="single" w:sz="6" w:space="0" w:color="000000"/>
            </w:tcBorders>
            <w:vAlign w:val="center"/>
            <w:hideMark/>
          </w:tcPr>
          <w:p w14:paraId="2C933269"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Arial" w:hAnsi="Arial" w:cs="Arial"/>
                <w:sz w:val="18"/>
                <w:szCs w:val="18"/>
                <w:rtl/>
                <w:lang w:bidi="ar-EG"/>
              </w:rPr>
              <w:t>إذا كانت إجابة السؤال 16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2601AC48" w14:textId="77777777" w:rsidR="00C56A3D" w:rsidRPr="00305B53" w:rsidRDefault="00C56A3D" w:rsidP="00C56A3D">
            <w:pPr>
              <w:pStyle w:val="paragraph"/>
              <w:bidi/>
              <w:spacing w:before="0" w:beforeAutospacing="0" w:after="0" w:afterAutospacing="0"/>
              <w:ind w:left="90" w:right="90"/>
              <w:jc w:val="center"/>
              <w:textAlignment w:val="baseline"/>
              <w:rPr>
                <w:rFonts w:ascii="Open Sans" w:hAnsi="Open Sans" w:cs="Open Sans"/>
                <w:sz w:val="18"/>
                <w:szCs w:val="18"/>
                <w:rtl/>
              </w:rPr>
            </w:pPr>
            <w:r w:rsidRPr="00305B53">
              <w:rPr>
                <w:rStyle w:val="normaltextrun"/>
                <w:rFonts w:ascii="Open Sans" w:hAnsi="Open Sans" w:cs="Open Sans"/>
                <w:sz w:val="18"/>
                <w:szCs w:val="18"/>
                <w:rtl/>
              </w:rPr>
              <w:t>16.1</w:t>
            </w:r>
            <w:r w:rsidRPr="00305B53">
              <w:rPr>
                <w:rStyle w:val="eop"/>
                <w:rFonts w:ascii="Open Sans" w:eastAsiaTheme="majorEastAsia" w:hAnsi="Open Sans" w:cs="Open Sans"/>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293AFA3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تنفيذ المشروع في المناطق التي تديرها أو تطالب بها الشعوب الأصلية؟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569E8C7D"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1B807632"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2A432D63"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ملاحظة</w:t>
            </w:r>
            <w:r>
              <w:rPr>
                <w:rStyle w:val="normaltextrun"/>
                <w:rFonts w:ascii="Arial" w:hAnsi="Arial" w:cs="Arial"/>
                <w:sz w:val="14"/>
                <w:szCs w:val="14"/>
                <w:rtl/>
                <w:lang w:bidi="ar-EG"/>
              </w:rPr>
              <w:t>: إذا تم إشراك الشعوب الأصلية ، فستكون هناك حاجة إلى خطة مشاركة تصف كيفية الحصول على الموافقة الحرة المسبقة والمستنيرة (</w:t>
            </w:r>
            <w:r>
              <w:rPr>
                <w:rStyle w:val="normaltextrun"/>
                <w:rFonts w:ascii="Arial" w:hAnsi="Arial" w:cs="Arial"/>
                <w:sz w:val="14"/>
                <w:szCs w:val="14"/>
                <w:lang w:bidi="ar-EG"/>
              </w:rPr>
              <w:t>FPIC</w:t>
            </w:r>
            <w:r>
              <w:rPr>
                <w:rStyle w:val="normaltextrun"/>
                <w:rFonts w:ascii="Arial" w:hAnsi="Arial" w:cs="Arial"/>
                <w:sz w:val="14"/>
                <w:szCs w:val="14"/>
                <w:rtl/>
                <w:lang w:bidi="ar-EG"/>
              </w:rPr>
              <w:t>) وكيفية الحفاظ عليها.</w:t>
            </w:r>
            <w:r>
              <w:rPr>
                <w:rStyle w:val="eop"/>
                <w:rFonts w:ascii="Arial" w:eastAsiaTheme="majorEastAsia" w:hAnsi="Arial" w:cs="Arial"/>
                <w:sz w:val="14"/>
                <w:szCs w:val="14"/>
                <w:rtl/>
              </w:rPr>
              <w:t> </w:t>
            </w:r>
          </w:p>
          <w:p w14:paraId="6E3104E8" w14:textId="47391143"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المرجع</w:t>
            </w:r>
            <w:r>
              <w:rPr>
                <w:rStyle w:val="normaltextrun"/>
                <w:rFonts w:ascii="Arial" w:hAnsi="Arial" w:cs="Arial"/>
                <w:sz w:val="14"/>
                <w:szCs w:val="14"/>
                <w:rtl/>
                <w:lang w:bidi="ar-EG"/>
              </w:rPr>
              <w:t>: بعد</w:t>
            </w:r>
            <w:hyperlink r:id="rId48" w:tgtFrame="_blank" w:history="1">
              <w:r>
                <w:rPr>
                  <w:rStyle w:val="normaltextrun"/>
                  <w:rFonts w:ascii="Arial" w:hAnsi="Arial" w:cs="Arial"/>
                  <w:color w:val="0000FF"/>
                  <w:sz w:val="14"/>
                  <w:szCs w:val="14"/>
                  <w:u w:val="single"/>
                  <w:rtl/>
                  <w:lang w:bidi="ar-EG"/>
                </w:rPr>
                <w:t xml:space="preserve"> إعلان الأمم المتحدة بشأن حقوق الشعوب الأصلية (</w:t>
              </w:r>
              <w:r>
                <w:rPr>
                  <w:rStyle w:val="normaltextrun"/>
                  <w:rFonts w:ascii="Arial" w:hAnsi="Arial" w:cs="Arial"/>
                  <w:color w:val="0000FF"/>
                  <w:sz w:val="14"/>
                  <w:szCs w:val="14"/>
                  <w:u w:val="single"/>
                  <w:lang w:bidi="ar-EG"/>
                </w:rPr>
                <w:t>UNDRP</w:t>
              </w:r>
            </w:hyperlink>
            <w:r>
              <w:rPr>
                <w:rStyle w:val="normaltextrun"/>
                <w:rFonts w:ascii="Arial" w:hAnsi="Arial" w:cs="Arial"/>
                <w:sz w:val="14"/>
                <w:szCs w:val="14"/>
                <w:rtl/>
                <w:lang w:bidi="ar-EG"/>
              </w:rPr>
              <w:t>)، باتَ للشعوب الأصلية الحق في الموافقة الحرة والمسبقة والمستنيرة (</w:t>
            </w:r>
            <w:r>
              <w:rPr>
                <w:rStyle w:val="normaltextrun"/>
                <w:rFonts w:ascii="Arial" w:hAnsi="Arial" w:cs="Arial"/>
                <w:sz w:val="14"/>
                <w:szCs w:val="14"/>
                <w:lang w:bidi="ar-EG"/>
              </w:rPr>
              <w:t>FPIC</w:t>
            </w:r>
            <w:r>
              <w:rPr>
                <w:rStyle w:val="normaltextrun"/>
                <w:rFonts w:ascii="Arial" w:hAnsi="Arial" w:cs="Arial"/>
                <w:sz w:val="14"/>
                <w:szCs w:val="14"/>
                <w:rtl/>
                <w:lang w:bidi="ar-EG"/>
              </w:rPr>
              <w:t xml:space="preserve">) على أي مشروع قد يؤثر عليها أو على أراضيها. </w:t>
            </w:r>
            <w:r w:rsidR="00E24D9D">
              <w:rPr>
                <w:rStyle w:val="normaltextrun"/>
                <w:rFonts w:ascii="Arial" w:hAnsi="Arial" w:cs="Arial"/>
                <w:sz w:val="14"/>
                <w:szCs w:val="14"/>
                <w:rtl/>
                <w:lang w:bidi="ar-EG"/>
              </w:rPr>
              <w:fldChar w:fldCharType="begin"/>
            </w:r>
            <w:r w:rsidR="00E24D9D">
              <w:rPr>
                <w:rStyle w:val="normaltextrun"/>
                <w:rFonts w:ascii="Arial" w:hAnsi="Arial" w:cs="Arial"/>
                <w:sz w:val="14"/>
                <w:szCs w:val="14"/>
                <w:rtl/>
                <w:lang w:bidi="ar-EG"/>
              </w:rPr>
              <w:instrText>HYPERLINK "https://docs.wfp.org/api/documents/WFP-0000123094/download/"</w:instrText>
            </w:r>
            <w:r w:rsidR="00E24D9D">
              <w:rPr>
                <w:rStyle w:val="normaltextrun"/>
                <w:rFonts w:ascii="Arial" w:hAnsi="Arial" w:cs="Arial"/>
                <w:sz w:val="14"/>
                <w:szCs w:val="14"/>
                <w:rtl/>
                <w:lang w:bidi="ar-EG"/>
              </w:rPr>
            </w:r>
            <w:r w:rsidR="00E24D9D">
              <w:rPr>
                <w:rStyle w:val="normaltextrun"/>
                <w:rFonts w:ascii="Arial" w:hAnsi="Arial" w:cs="Arial"/>
                <w:sz w:val="14"/>
                <w:szCs w:val="14"/>
                <w:rtl/>
                <w:lang w:bidi="ar-EG"/>
              </w:rPr>
              <w:fldChar w:fldCharType="separate"/>
            </w:r>
            <w:r w:rsidRPr="00E24D9D">
              <w:rPr>
                <w:rStyle w:val="Hyperlink"/>
                <w:rFonts w:ascii="Arial" w:hAnsi="Arial" w:cs="Arial"/>
                <w:sz w:val="14"/>
                <w:szCs w:val="14"/>
                <w:rtl/>
                <w:lang w:bidi="ar-EG"/>
              </w:rPr>
              <w:t>انظر أيضًا المذكرة الإرشادية لبرنامج الأغذية العالمي بشأن الموافقة المسبقة عن علم.</w:t>
            </w:r>
            <w:r w:rsidRPr="00E24D9D">
              <w:rPr>
                <w:rStyle w:val="Hyperlink"/>
                <w:rFonts w:ascii="Arial" w:eastAsiaTheme="majorEastAsia" w:hAnsi="Arial" w:cs="Arial"/>
                <w:sz w:val="14"/>
                <w:szCs w:val="14"/>
                <w:rtl/>
              </w:rPr>
              <w:t> </w:t>
            </w:r>
            <w:r w:rsidR="00E24D9D">
              <w:rPr>
                <w:rStyle w:val="normaltextrun"/>
                <w:rFonts w:ascii="Arial" w:hAnsi="Arial" w:cs="Arial"/>
                <w:sz w:val="14"/>
                <w:szCs w:val="14"/>
                <w:rtl/>
                <w:lang w:bidi="ar-EG"/>
              </w:rPr>
              <w:fldChar w:fldCharType="end"/>
            </w:r>
          </w:p>
        </w:tc>
        <w:tc>
          <w:tcPr>
            <w:tcW w:w="0" w:type="auto"/>
            <w:vAlign w:val="center"/>
            <w:hideMark/>
          </w:tcPr>
          <w:p w14:paraId="69961F3B" w14:textId="77777777" w:rsidR="00C56A3D" w:rsidRDefault="00C56A3D" w:rsidP="00C56A3D">
            <w:pPr>
              <w:rPr>
                <w:sz w:val="20"/>
                <w:szCs w:val="20"/>
              </w:rPr>
            </w:pPr>
          </w:p>
        </w:tc>
      </w:tr>
      <w:tr w:rsidR="00C56A3D" w14:paraId="1F3AD0AC" w14:textId="77777777" w:rsidTr="00941FA0">
        <w:trPr>
          <w:trHeight w:val="270"/>
        </w:trPr>
        <w:tc>
          <w:tcPr>
            <w:tcW w:w="8335" w:type="dxa"/>
            <w:gridSpan w:val="4"/>
            <w:tcBorders>
              <w:top w:val="single" w:sz="6" w:space="0" w:color="000000"/>
              <w:left w:val="single" w:sz="6" w:space="0" w:color="000000"/>
              <w:bottom w:val="single" w:sz="6" w:space="0" w:color="000000"/>
              <w:right w:val="single" w:sz="6" w:space="0" w:color="000000"/>
            </w:tcBorders>
            <w:shd w:val="clear" w:color="auto" w:fill="006FC0"/>
            <w:hideMark/>
          </w:tcPr>
          <w:p w14:paraId="0A52CCD3"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color w:val="FFFFFF"/>
                <w:sz w:val="18"/>
                <w:szCs w:val="18"/>
                <w:rtl/>
                <w:lang w:bidi="ar-EG"/>
              </w:rPr>
              <w:t xml:space="preserve">المعيار البيئي والاجتماعي </w:t>
            </w:r>
            <w:r>
              <w:rPr>
                <w:rStyle w:val="normaltextrun"/>
                <w:rFonts w:ascii="Open Sans" w:hAnsi="Open Sans"/>
                <w:b/>
                <w:bCs/>
                <w:color w:val="FFFFFF"/>
                <w:sz w:val="18"/>
                <w:szCs w:val="18"/>
                <w:rtl/>
              </w:rPr>
              <w:t>:6</w:t>
            </w:r>
            <w:r>
              <w:rPr>
                <w:rStyle w:val="normaltextrun"/>
                <w:rFonts w:ascii="Arial" w:hAnsi="Arial" w:cs="Arial"/>
                <w:b/>
                <w:bCs/>
                <w:color w:val="FFFFFF"/>
                <w:sz w:val="18"/>
                <w:szCs w:val="18"/>
                <w:rtl/>
                <w:lang w:bidi="ar-EG"/>
              </w:rPr>
              <w:t xml:space="preserve"> المساواة بين الجنسين</w:t>
            </w:r>
            <w:r>
              <w:rPr>
                <w:rStyle w:val="eop"/>
                <w:rFonts w:ascii="Arial" w:eastAsiaTheme="majorEastAsia" w:hAnsi="Arial" w:cs="Arial"/>
                <w:b/>
                <w:bCs/>
                <w:color w:val="FFFFFF"/>
                <w:sz w:val="18"/>
                <w:szCs w:val="18"/>
                <w:rtl/>
              </w:rPr>
              <w:t> </w:t>
            </w:r>
          </w:p>
        </w:tc>
        <w:tc>
          <w:tcPr>
            <w:tcW w:w="551" w:type="dxa"/>
            <w:tcBorders>
              <w:top w:val="single" w:sz="6" w:space="0" w:color="000000"/>
              <w:left w:val="single" w:sz="6" w:space="0" w:color="000000"/>
              <w:bottom w:val="single" w:sz="6" w:space="0" w:color="000000"/>
              <w:right w:val="single" w:sz="6" w:space="0" w:color="000000"/>
            </w:tcBorders>
            <w:shd w:val="clear" w:color="auto" w:fill="006FC0"/>
            <w:hideMark/>
          </w:tcPr>
          <w:p w14:paraId="25887579"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shd w:val="clear" w:color="auto" w:fill="006FC0"/>
            <w:hideMark/>
          </w:tcPr>
          <w:p w14:paraId="7F0F6CFC"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color w:val="FFFFFF"/>
                <w:sz w:val="18"/>
                <w:szCs w:val="18"/>
                <w:rtl/>
                <w:lang w:bidi="ar-EG"/>
              </w:rPr>
              <w:t>المستوى</w:t>
            </w:r>
            <w:r>
              <w:rPr>
                <w:rStyle w:val="eop"/>
                <w:rFonts w:ascii="Arial" w:eastAsiaTheme="majorEastAsia" w:hAnsi="Arial" w:cs="Arial"/>
                <w:b/>
                <w:bCs/>
                <w:color w:val="FFFFFF"/>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0DD4EB13"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sz w:val="18"/>
                <w:szCs w:val="18"/>
                <w:rtl/>
                <w:lang w:bidi="ar-EG"/>
              </w:rPr>
              <w:t>الشروح</w:t>
            </w:r>
            <w:r>
              <w:rPr>
                <w:rStyle w:val="eop"/>
                <w:rFonts w:ascii="Arial" w:eastAsiaTheme="majorEastAsia" w:hAnsi="Arial" w:cs="Arial"/>
                <w:b/>
                <w:bCs/>
                <w:sz w:val="18"/>
                <w:szCs w:val="18"/>
                <w:rtl/>
              </w:rPr>
              <w:t> </w:t>
            </w:r>
          </w:p>
        </w:tc>
        <w:tc>
          <w:tcPr>
            <w:tcW w:w="0" w:type="auto"/>
            <w:vAlign w:val="center"/>
            <w:hideMark/>
          </w:tcPr>
          <w:p w14:paraId="3C4ADE31" w14:textId="77777777" w:rsidR="00C56A3D" w:rsidRDefault="00C56A3D" w:rsidP="00C56A3D">
            <w:pPr>
              <w:rPr>
                <w:sz w:val="20"/>
                <w:szCs w:val="20"/>
              </w:rPr>
            </w:pPr>
          </w:p>
        </w:tc>
      </w:tr>
      <w:tr w:rsidR="00C56A3D" w14:paraId="639DA802" w14:textId="77777777" w:rsidTr="00941FA0">
        <w:trPr>
          <w:trHeight w:val="570"/>
        </w:trPr>
        <w:tc>
          <w:tcPr>
            <w:tcW w:w="621" w:type="dxa"/>
            <w:tcBorders>
              <w:top w:val="single" w:sz="6" w:space="0" w:color="000000"/>
              <w:left w:val="single" w:sz="6" w:space="0" w:color="000000"/>
              <w:bottom w:val="single" w:sz="6" w:space="0" w:color="000000"/>
              <w:right w:val="single" w:sz="6" w:space="0" w:color="000000"/>
            </w:tcBorders>
            <w:hideMark/>
          </w:tcPr>
          <w:p w14:paraId="2E642C47"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t>17</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540378CF"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يمكن أن يؤدي المشروع إلى عدم المساواة على أساس الجنس، و/أو التمييز، و/أو الاستبعاد، و/أو إلقاء عبء عمل غير مرغوب فيه، و/أو العنف؟</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243E6EF3"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0A331A47"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6583B988"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المرجع</w:t>
            </w:r>
            <w:r>
              <w:rPr>
                <w:rStyle w:val="normaltextrun"/>
                <w:rFonts w:ascii="Arial" w:hAnsi="Arial" w:cs="Arial"/>
                <w:sz w:val="14"/>
                <w:szCs w:val="14"/>
                <w:rtl/>
                <w:lang w:bidi="ar-EG"/>
              </w:rPr>
              <w:t>: يجب ألا تؤدي مشروعات برنامج الأغذية العالمي وتدخلاته إلى خلق أو مفاقمةِ عدم المساواة أو التمييز بين الجنسينأو المساهمة فيهما ، ويجب أن تخفف من مخاطر العنف القائم على نوع الجنس (سياسة برنامج الأغذية العالمي بشأن المساواة بين الجنسين)</w:t>
            </w:r>
            <w:r>
              <w:rPr>
                <w:rStyle w:val="eop"/>
                <w:rFonts w:ascii="Arial" w:eastAsiaTheme="majorEastAsia" w:hAnsi="Arial" w:cs="Arial"/>
                <w:sz w:val="14"/>
                <w:szCs w:val="14"/>
                <w:rtl/>
              </w:rPr>
              <w:t> </w:t>
            </w:r>
          </w:p>
        </w:tc>
        <w:tc>
          <w:tcPr>
            <w:tcW w:w="0" w:type="auto"/>
            <w:vAlign w:val="center"/>
            <w:hideMark/>
          </w:tcPr>
          <w:p w14:paraId="097188E6" w14:textId="77777777" w:rsidR="00C56A3D" w:rsidRDefault="00C56A3D" w:rsidP="00C56A3D">
            <w:pPr>
              <w:rPr>
                <w:sz w:val="20"/>
                <w:szCs w:val="20"/>
              </w:rPr>
            </w:pPr>
          </w:p>
        </w:tc>
      </w:tr>
      <w:tr w:rsidR="00C56A3D" w14:paraId="439933B8" w14:textId="77777777" w:rsidTr="00941FA0">
        <w:trPr>
          <w:trHeight w:val="570"/>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3243475E" w14:textId="27BC1C44"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Arial" w:hAnsi="Arial" w:cs="Arial"/>
                <w:sz w:val="18"/>
                <w:szCs w:val="18"/>
                <w:rtl/>
                <w:lang w:bidi="ar-EG"/>
              </w:rPr>
              <w:t xml:space="preserve">إذا كانت إجابة السؤال </w:t>
            </w:r>
            <w:r>
              <w:rPr>
                <w:rStyle w:val="normaltextrun"/>
                <w:rFonts w:ascii="Open Sans" w:hAnsi="Open Sans"/>
                <w:sz w:val="18"/>
                <w:szCs w:val="18"/>
                <w:rtl/>
              </w:rPr>
              <w:t>1</w:t>
            </w:r>
            <w:r>
              <w:rPr>
                <w:rStyle w:val="normaltextrun"/>
                <w:rFonts w:ascii="Open Sans" w:hAnsi="Open Sans" w:hint="cs"/>
                <w:sz w:val="18"/>
                <w:szCs w:val="18"/>
                <w:rtl/>
              </w:rPr>
              <w:t>7</w:t>
            </w:r>
            <w:r>
              <w:rPr>
                <w:rStyle w:val="normaltextrun"/>
                <w:rFonts w:ascii="Arial" w:hAnsi="Arial" w:cs="Arial"/>
                <w:sz w:val="18"/>
                <w:szCs w:val="18"/>
                <w:rtl/>
                <w:lang w:bidi="ar-EG"/>
              </w:rPr>
              <w:t xml:space="preserve"> هي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5A15B78A"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17.1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0E2F1389"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يؤدي المشروع إلى زيادة العمل غير مدفوع الأجر (بما في ذلك الأعمال المنزلية وأعمال الرعاية) للنساء و/أو الفتيات؟</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3F0D1F8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75802136"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4F870F46"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i/>
                <w:iCs/>
                <w:sz w:val="14"/>
                <w:szCs w:val="14"/>
                <w:rtl/>
              </w:rPr>
              <w:t>:</w:t>
            </w:r>
            <w:r>
              <w:rPr>
                <w:rStyle w:val="normaltextrun"/>
                <w:rFonts w:ascii="Arial" w:hAnsi="Arial" w:cs="Arial"/>
                <w:sz w:val="14"/>
                <w:szCs w:val="14"/>
                <w:rtl/>
                <w:lang w:bidi="ar-EG"/>
              </w:rPr>
              <w:t xml:space="preserve"> اضطرار الفتيات إلى حمل المزيد من المياه؛ والنساء إلى قضاء مزيد من الوقت في إعداد الطعام، وإلى رعاية المحاصيل الجديدة التي أدخلها المشروع</w:t>
            </w:r>
            <w:r>
              <w:rPr>
                <w:rStyle w:val="eop"/>
                <w:rFonts w:ascii="Arial" w:eastAsiaTheme="majorEastAsia" w:hAnsi="Arial" w:cs="Arial"/>
                <w:sz w:val="14"/>
                <w:szCs w:val="14"/>
                <w:rtl/>
              </w:rPr>
              <w:t> </w:t>
            </w:r>
          </w:p>
        </w:tc>
        <w:tc>
          <w:tcPr>
            <w:tcW w:w="0" w:type="auto"/>
            <w:vAlign w:val="center"/>
            <w:hideMark/>
          </w:tcPr>
          <w:p w14:paraId="0B61D79C" w14:textId="77777777" w:rsidR="00C56A3D" w:rsidRDefault="00C56A3D" w:rsidP="00C56A3D">
            <w:pPr>
              <w:rPr>
                <w:sz w:val="20"/>
                <w:szCs w:val="20"/>
              </w:rPr>
            </w:pPr>
          </w:p>
        </w:tc>
      </w:tr>
      <w:tr w:rsidR="00C56A3D" w14:paraId="7D823CFD" w14:textId="77777777" w:rsidTr="00941FA0">
        <w:trPr>
          <w:trHeight w:val="48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61EE96"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330ADB0B"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17.2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4281F3B6"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للمشروع أن يزيد من عدم المساواة بين الجنسين في صنع القرار في الأسر و/أو المجتمعات المحلية؟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0E6F683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62FE747A"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56C74C6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i/>
                <w:iCs/>
                <w:sz w:val="14"/>
                <w:szCs w:val="14"/>
                <w:rtl/>
              </w:rPr>
              <w:t>:</w:t>
            </w:r>
            <w:r>
              <w:rPr>
                <w:rStyle w:val="normaltextrun"/>
                <w:rFonts w:ascii="Arial" w:hAnsi="Arial" w:cs="Arial"/>
                <w:sz w:val="14"/>
                <w:szCs w:val="14"/>
                <w:rtl/>
                <w:lang w:bidi="ar-EG"/>
              </w:rPr>
              <w:t xml:space="preserve"> إنشاء تعاونيات لتسويق المحاصيل لا تمثل فيها النساء</w:t>
            </w:r>
            <w:r>
              <w:rPr>
                <w:rStyle w:val="eop"/>
                <w:rFonts w:ascii="Arial" w:eastAsiaTheme="majorEastAsia" w:hAnsi="Arial" w:cs="Arial"/>
                <w:sz w:val="14"/>
                <w:szCs w:val="14"/>
                <w:rtl/>
              </w:rPr>
              <w:t> </w:t>
            </w:r>
          </w:p>
        </w:tc>
        <w:tc>
          <w:tcPr>
            <w:tcW w:w="0" w:type="auto"/>
            <w:vAlign w:val="center"/>
            <w:hideMark/>
          </w:tcPr>
          <w:p w14:paraId="36C9F9D5" w14:textId="77777777" w:rsidR="00C56A3D" w:rsidRDefault="00C56A3D" w:rsidP="00C56A3D">
            <w:pPr>
              <w:rPr>
                <w:sz w:val="20"/>
                <w:szCs w:val="20"/>
              </w:rPr>
            </w:pPr>
          </w:p>
        </w:tc>
      </w:tr>
      <w:tr w:rsidR="00C56A3D" w14:paraId="514F26ED" w14:textId="77777777" w:rsidTr="00941FA0">
        <w:trPr>
          <w:trHeight w:val="5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86AA33C"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7E04E8DE"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17.3</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1D669612"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للمشروع أن يضخم ظروف عدم المساواة على أساس الجنس أو يخلق ظروفًا جديدة لعدم المساواة؟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0397E91D"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75D6B654"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491DA894"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أمثلة</w:t>
            </w:r>
            <w:r>
              <w:rPr>
                <w:rStyle w:val="normaltextrun"/>
                <w:rFonts w:ascii="Arial" w:hAnsi="Arial" w:cs="Arial"/>
                <w:sz w:val="14"/>
                <w:szCs w:val="14"/>
                <w:rtl/>
                <w:lang w:bidi="ar-EG"/>
              </w:rPr>
              <w:t>: إنشاء أصول لا تفيد إلا الرجال أو الأسر التي يعيلها رجال؛ زيادة دخل الرجال الناشئ عن عمل تقوم به النساء؛ إخراج فتيات من المدرسة لأن المدرسة انتقلت أو الطريق لم يعد آمنًا</w:t>
            </w:r>
            <w:r>
              <w:rPr>
                <w:rStyle w:val="eop"/>
                <w:rFonts w:ascii="Arial" w:eastAsiaTheme="majorEastAsia" w:hAnsi="Arial" w:cs="Arial"/>
                <w:sz w:val="14"/>
                <w:szCs w:val="14"/>
                <w:rtl/>
              </w:rPr>
              <w:t> </w:t>
            </w:r>
          </w:p>
        </w:tc>
        <w:tc>
          <w:tcPr>
            <w:tcW w:w="0" w:type="auto"/>
            <w:vAlign w:val="center"/>
            <w:hideMark/>
          </w:tcPr>
          <w:p w14:paraId="11D91D8B" w14:textId="77777777" w:rsidR="00C56A3D" w:rsidRDefault="00C56A3D" w:rsidP="00C56A3D">
            <w:pPr>
              <w:rPr>
                <w:sz w:val="20"/>
                <w:szCs w:val="20"/>
              </w:rPr>
            </w:pPr>
          </w:p>
        </w:tc>
      </w:tr>
      <w:tr w:rsidR="00C56A3D" w14:paraId="44D45D6C" w14:textId="77777777" w:rsidTr="00941FA0">
        <w:trPr>
          <w:trHeight w:val="75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952C3C"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49CEE757"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17.4</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218DE3E0"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يؤدي المشروع إلى تفاقم العنف القائم على نوع الجنس أو يؤدي إليه؟</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5B6BD819"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534E1B1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7672EDD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sz w:val="14"/>
                <w:szCs w:val="14"/>
                <w:rtl/>
                <w:lang w:bidi="ar-EG"/>
              </w:rPr>
              <w:t>: نساء/رجال يعانون من أعمال عنف لأنهم يقومون بعمل غير مقبول اجتماعيًا وثقافيًا للنساء/الرجال؛ تتعرض النساء للعنف (أو التهديد)، لأنهن يتنقلن بشكل متزايد في مجتمعاتهن المحلية</w:t>
            </w:r>
            <w:r>
              <w:rPr>
                <w:rStyle w:val="eop"/>
                <w:rFonts w:ascii="Arial" w:eastAsiaTheme="majorEastAsia" w:hAnsi="Arial" w:cs="Arial"/>
                <w:sz w:val="14"/>
                <w:szCs w:val="14"/>
                <w:rtl/>
              </w:rPr>
              <w:t> </w:t>
            </w:r>
          </w:p>
          <w:p w14:paraId="321A534D"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المرجع</w:t>
            </w:r>
            <w:r>
              <w:rPr>
                <w:rStyle w:val="normaltextrun"/>
                <w:rFonts w:ascii="Arial" w:hAnsi="Arial" w:cs="Arial"/>
                <w:sz w:val="14"/>
                <w:szCs w:val="14"/>
                <w:rtl/>
              </w:rPr>
              <w:t>:</w:t>
            </w:r>
            <w:hyperlink r:id="rId49" w:tgtFrame="_blank" w:history="1">
              <w:r>
                <w:rPr>
                  <w:rStyle w:val="normaltextrun"/>
                  <w:rFonts w:ascii="Arial" w:hAnsi="Arial" w:cs="Arial"/>
                  <w:color w:val="0000FF"/>
                  <w:sz w:val="14"/>
                  <w:szCs w:val="14"/>
                  <w:u w:val="single"/>
                  <w:rtl/>
                  <w:lang w:bidi="ar-EG"/>
                </w:rPr>
                <w:t xml:space="preserve"> برنامج الأغذية العالمي ، العنف القائم على النوع الاجتماعي ، مانوا</w:t>
              </w:r>
            </w:hyperlink>
            <w:r>
              <w:rPr>
                <w:rStyle w:val="eop"/>
                <w:rFonts w:ascii="Arial" w:eastAsiaTheme="majorEastAsia" w:hAnsi="Arial" w:cs="Arial"/>
                <w:sz w:val="14"/>
                <w:szCs w:val="14"/>
                <w:rtl/>
              </w:rPr>
              <w:t> </w:t>
            </w:r>
          </w:p>
        </w:tc>
        <w:tc>
          <w:tcPr>
            <w:tcW w:w="0" w:type="auto"/>
            <w:vAlign w:val="center"/>
            <w:hideMark/>
          </w:tcPr>
          <w:p w14:paraId="36FA8BDD" w14:textId="77777777" w:rsidR="00C56A3D" w:rsidRDefault="00C56A3D" w:rsidP="00C56A3D">
            <w:pPr>
              <w:rPr>
                <w:sz w:val="20"/>
                <w:szCs w:val="20"/>
              </w:rPr>
            </w:pPr>
          </w:p>
        </w:tc>
      </w:tr>
      <w:tr w:rsidR="00C56A3D" w14:paraId="6E787F27" w14:textId="77777777" w:rsidTr="00941FA0">
        <w:trPr>
          <w:trHeight w:val="270"/>
        </w:trPr>
        <w:tc>
          <w:tcPr>
            <w:tcW w:w="8335" w:type="dxa"/>
            <w:gridSpan w:val="4"/>
            <w:tcBorders>
              <w:top w:val="single" w:sz="6" w:space="0" w:color="000000"/>
              <w:left w:val="single" w:sz="6" w:space="0" w:color="000000"/>
              <w:bottom w:val="single" w:sz="6" w:space="0" w:color="000000"/>
              <w:right w:val="single" w:sz="6" w:space="0" w:color="000000"/>
            </w:tcBorders>
            <w:shd w:val="clear" w:color="auto" w:fill="006FC0"/>
            <w:hideMark/>
          </w:tcPr>
          <w:p w14:paraId="2210E4A8" w14:textId="3266A73F"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color w:val="FFFFFF"/>
                <w:sz w:val="18"/>
                <w:szCs w:val="18"/>
                <w:rtl/>
                <w:lang w:bidi="ar-EG"/>
              </w:rPr>
              <w:t xml:space="preserve">المعيار البيئي والاجتماعي </w:t>
            </w:r>
            <w:r>
              <w:rPr>
                <w:rStyle w:val="normaltextrun"/>
                <w:rFonts w:ascii="Open Sans" w:hAnsi="Open Sans"/>
                <w:b/>
                <w:bCs/>
                <w:color w:val="FFFFFF"/>
                <w:sz w:val="18"/>
                <w:szCs w:val="18"/>
                <w:rtl/>
              </w:rPr>
              <w:t>:7</w:t>
            </w:r>
            <w:r>
              <w:rPr>
                <w:rStyle w:val="normaltextrun"/>
                <w:rFonts w:ascii="Arial" w:hAnsi="Arial" w:cs="Arial"/>
                <w:b/>
                <w:bCs/>
                <w:color w:val="FFFFFF"/>
                <w:sz w:val="18"/>
                <w:szCs w:val="18"/>
                <w:rtl/>
                <w:lang w:bidi="ar-EG"/>
              </w:rPr>
              <w:t xml:space="preserve"> </w:t>
            </w:r>
            <w:proofErr w:type="spellStart"/>
            <w:r w:rsidR="00AA1704" w:rsidRPr="00AA1704">
              <w:rPr>
                <w:rFonts w:ascii="Arial" w:hAnsi="Arial" w:cs="Arial"/>
                <w:b/>
                <w:bCs/>
                <w:color w:val="FFFFFF"/>
                <w:sz w:val="18"/>
                <w:szCs w:val="18"/>
                <w:lang w:val="en-GB" w:bidi="ar-EG"/>
              </w:rPr>
              <w:t>صحة</w:t>
            </w:r>
            <w:proofErr w:type="spellEnd"/>
            <w:r w:rsidR="00AA1704" w:rsidRPr="00AA1704">
              <w:rPr>
                <w:rFonts w:ascii="Arial" w:hAnsi="Arial" w:cs="Arial"/>
                <w:b/>
                <w:bCs/>
                <w:color w:val="FFFFFF"/>
                <w:sz w:val="18"/>
                <w:szCs w:val="18"/>
                <w:lang w:val="en-GB" w:bidi="ar-EG"/>
              </w:rPr>
              <w:t xml:space="preserve"> </w:t>
            </w:r>
            <w:proofErr w:type="spellStart"/>
            <w:r w:rsidR="00AA1704" w:rsidRPr="00AA1704">
              <w:rPr>
                <w:rFonts w:ascii="Arial" w:hAnsi="Arial" w:cs="Arial"/>
                <w:b/>
                <w:bCs/>
                <w:color w:val="FFFFFF"/>
                <w:sz w:val="18"/>
                <w:szCs w:val="18"/>
                <w:lang w:val="en-GB" w:bidi="ar-EG"/>
              </w:rPr>
              <w:t>المجتمع</w:t>
            </w:r>
            <w:proofErr w:type="spellEnd"/>
            <w:r w:rsidR="00AA1704" w:rsidRPr="00AA1704">
              <w:rPr>
                <w:rFonts w:ascii="Arial" w:hAnsi="Arial" w:cs="Arial"/>
                <w:b/>
                <w:bCs/>
                <w:color w:val="FFFFFF"/>
                <w:sz w:val="18"/>
                <w:szCs w:val="18"/>
                <w:lang w:val="en-GB" w:bidi="ar-EG"/>
              </w:rPr>
              <w:t xml:space="preserve"> </w:t>
            </w:r>
            <w:proofErr w:type="spellStart"/>
            <w:r w:rsidR="00AA1704" w:rsidRPr="00AA1704">
              <w:rPr>
                <w:rFonts w:ascii="Arial" w:hAnsi="Arial" w:cs="Arial"/>
                <w:b/>
                <w:bCs/>
                <w:color w:val="FFFFFF"/>
                <w:sz w:val="18"/>
                <w:szCs w:val="18"/>
                <w:lang w:val="en-GB" w:bidi="ar-EG"/>
              </w:rPr>
              <w:t>والسلامة</w:t>
            </w:r>
            <w:proofErr w:type="spellEnd"/>
            <w:r w:rsidR="00AA1704" w:rsidRPr="00AA1704">
              <w:rPr>
                <w:rFonts w:ascii="Arial" w:hAnsi="Arial" w:cs="Arial"/>
                <w:b/>
                <w:bCs/>
                <w:color w:val="FFFFFF"/>
                <w:sz w:val="18"/>
                <w:szCs w:val="18"/>
                <w:lang w:val="en-GB" w:bidi="ar-EG"/>
              </w:rPr>
              <w:t xml:space="preserve"> </w:t>
            </w:r>
            <w:proofErr w:type="spellStart"/>
            <w:r w:rsidR="00AA1704" w:rsidRPr="00AA1704">
              <w:rPr>
                <w:rFonts w:ascii="Arial" w:hAnsi="Arial" w:cs="Arial"/>
                <w:b/>
                <w:bCs/>
                <w:color w:val="FFFFFF"/>
                <w:sz w:val="18"/>
                <w:szCs w:val="18"/>
                <w:lang w:val="en-GB" w:bidi="ar-EG"/>
              </w:rPr>
              <w:t>والأمن</w:t>
            </w:r>
            <w:proofErr w:type="spellEnd"/>
            <w:r w:rsidR="00AA1704" w:rsidRPr="00AA1704">
              <w:rPr>
                <w:rFonts w:ascii="Arial" w:hAnsi="Arial" w:cs="Arial"/>
                <w:b/>
                <w:bCs/>
                <w:color w:val="FFFFFF"/>
                <w:sz w:val="18"/>
                <w:szCs w:val="18"/>
                <w:lang w:val="en-GB" w:bidi="ar-EG"/>
              </w:rPr>
              <w:t xml:space="preserve"> </w:t>
            </w:r>
            <w:proofErr w:type="spellStart"/>
            <w:r w:rsidR="00AA1704" w:rsidRPr="00AA1704">
              <w:rPr>
                <w:rFonts w:ascii="Arial" w:hAnsi="Arial" w:cs="Arial"/>
                <w:b/>
                <w:bCs/>
                <w:color w:val="FFFFFF"/>
                <w:sz w:val="18"/>
                <w:szCs w:val="18"/>
                <w:lang w:val="en-GB" w:bidi="ar-EG"/>
              </w:rPr>
              <w:t>وحساسية</w:t>
            </w:r>
            <w:proofErr w:type="spellEnd"/>
            <w:r w:rsidR="00AA1704" w:rsidRPr="00AA1704">
              <w:rPr>
                <w:rFonts w:ascii="Arial" w:hAnsi="Arial" w:cs="Arial"/>
                <w:b/>
                <w:bCs/>
                <w:color w:val="FFFFFF"/>
                <w:sz w:val="18"/>
                <w:szCs w:val="18"/>
                <w:lang w:val="en-GB" w:bidi="ar-EG"/>
              </w:rPr>
              <w:t xml:space="preserve"> </w:t>
            </w:r>
            <w:proofErr w:type="spellStart"/>
            <w:r w:rsidR="00AA1704" w:rsidRPr="00AA1704">
              <w:rPr>
                <w:rFonts w:ascii="Arial" w:hAnsi="Arial" w:cs="Arial"/>
                <w:b/>
                <w:bCs/>
                <w:color w:val="FFFFFF"/>
                <w:sz w:val="18"/>
                <w:szCs w:val="18"/>
                <w:lang w:val="en-GB" w:bidi="ar-EG"/>
              </w:rPr>
              <w:t>النزاع</w:t>
            </w:r>
            <w:proofErr w:type="spellEnd"/>
          </w:p>
        </w:tc>
        <w:tc>
          <w:tcPr>
            <w:tcW w:w="551" w:type="dxa"/>
            <w:tcBorders>
              <w:top w:val="single" w:sz="6" w:space="0" w:color="000000"/>
              <w:left w:val="single" w:sz="6" w:space="0" w:color="000000"/>
              <w:bottom w:val="single" w:sz="6" w:space="0" w:color="000000"/>
              <w:right w:val="single" w:sz="6" w:space="0" w:color="000000"/>
            </w:tcBorders>
            <w:shd w:val="clear" w:color="auto" w:fill="006FC0"/>
            <w:hideMark/>
          </w:tcPr>
          <w:p w14:paraId="7D20D47F"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shd w:val="clear" w:color="auto" w:fill="006FC0"/>
            <w:hideMark/>
          </w:tcPr>
          <w:p w14:paraId="6F8519AC"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color w:val="FFFFFF"/>
                <w:sz w:val="18"/>
                <w:szCs w:val="18"/>
                <w:rtl/>
                <w:lang w:bidi="ar-EG"/>
              </w:rPr>
              <w:t>المستوى</w:t>
            </w:r>
            <w:r>
              <w:rPr>
                <w:rStyle w:val="eop"/>
                <w:rFonts w:ascii="Arial" w:eastAsiaTheme="majorEastAsia" w:hAnsi="Arial" w:cs="Arial"/>
                <w:b/>
                <w:bCs/>
                <w:color w:val="FFFFFF"/>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6036E055"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sz w:val="18"/>
                <w:szCs w:val="18"/>
                <w:rtl/>
                <w:lang w:bidi="ar-EG"/>
              </w:rPr>
              <w:t>الشروح</w:t>
            </w:r>
            <w:r>
              <w:rPr>
                <w:rStyle w:val="eop"/>
                <w:rFonts w:ascii="Arial" w:eastAsiaTheme="majorEastAsia" w:hAnsi="Arial" w:cs="Arial"/>
                <w:b/>
                <w:bCs/>
                <w:sz w:val="18"/>
                <w:szCs w:val="18"/>
                <w:rtl/>
              </w:rPr>
              <w:t> </w:t>
            </w:r>
          </w:p>
        </w:tc>
        <w:tc>
          <w:tcPr>
            <w:tcW w:w="0" w:type="auto"/>
            <w:vAlign w:val="center"/>
            <w:hideMark/>
          </w:tcPr>
          <w:p w14:paraId="3448F8AB" w14:textId="77777777" w:rsidR="00C56A3D" w:rsidRDefault="00C56A3D" w:rsidP="00C56A3D">
            <w:pPr>
              <w:rPr>
                <w:sz w:val="20"/>
                <w:szCs w:val="20"/>
              </w:rPr>
            </w:pPr>
          </w:p>
        </w:tc>
      </w:tr>
      <w:tr w:rsidR="00C56A3D" w14:paraId="2FE6C7CB" w14:textId="77777777" w:rsidTr="00941FA0">
        <w:trPr>
          <w:trHeight w:val="720"/>
        </w:trPr>
        <w:tc>
          <w:tcPr>
            <w:tcW w:w="621" w:type="dxa"/>
            <w:tcBorders>
              <w:top w:val="single" w:sz="6" w:space="0" w:color="000000"/>
              <w:left w:val="single" w:sz="6" w:space="0" w:color="000000"/>
              <w:bottom w:val="single" w:sz="6" w:space="0" w:color="000000"/>
              <w:right w:val="single" w:sz="6" w:space="0" w:color="000000"/>
            </w:tcBorders>
            <w:hideMark/>
          </w:tcPr>
          <w:p w14:paraId="1FB2DC81"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lastRenderedPageBreak/>
              <w:t>18</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2BC1F28B"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يمكن أن يزيد المشروع من التوتر أو النزاعات داخل المجتمع المحلي، أو مع المجتمعات المحلية المجاورة، أو مع العمال من خارج المجتمع المحلي؟</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4A82826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0BD0B2CF"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6068746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4"/>
                <w:szCs w:val="14"/>
                <w:rtl/>
              </w:rPr>
              <w:t> </w:t>
            </w:r>
          </w:p>
        </w:tc>
        <w:tc>
          <w:tcPr>
            <w:tcW w:w="0" w:type="auto"/>
            <w:vAlign w:val="center"/>
            <w:hideMark/>
          </w:tcPr>
          <w:p w14:paraId="224799DF" w14:textId="77777777" w:rsidR="00C56A3D" w:rsidRDefault="00C56A3D" w:rsidP="00C56A3D">
            <w:pPr>
              <w:rPr>
                <w:sz w:val="20"/>
                <w:szCs w:val="20"/>
              </w:rPr>
            </w:pPr>
          </w:p>
        </w:tc>
      </w:tr>
      <w:tr w:rsidR="00C56A3D" w14:paraId="77A5E237" w14:textId="77777777" w:rsidTr="00941FA0">
        <w:trPr>
          <w:trHeight w:val="480"/>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438B9109"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Arial" w:hAnsi="Arial" w:cs="Arial"/>
                <w:sz w:val="18"/>
                <w:szCs w:val="18"/>
                <w:rtl/>
                <w:lang w:bidi="ar-EG"/>
              </w:rPr>
              <w:t xml:space="preserve">إذا كانت إجابة السؤال </w:t>
            </w:r>
            <w:r>
              <w:rPr>
                <w:rStyle w:val="normaltextrun"/>
                <w:rFonts w:ascii="Open Sans" w:hAnsi="Open Sans"/>
                <w:sz w:val="18"/>
                <w:szCs w:val="18"/>
                <w:rtl/>
              </w:rPr>
              <w:t>18</w:t>
            </w:r>
            <w:r>
              <w:rPr>
                <w:rStyle w:val="normaltextrun"/>
                <w:rFonts w:ascii="Arial" w:hAnsi="Arial" w:cs="Arial"/>
                <w:sz w:val="18"/>
                <w:szCs w:val="18"/>
                <w:rtl/>
                <w:lang w:bidi="ar-EG"/>
              </w:rPr>
              <w:t xml:space="preserve"> هي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5C47DB63"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18.1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4BB84BF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يؤدي اختيار المواقع إلى التركيز على أو استبعاد أي مجموعة عرقية أو دينية أو سياسية أو غيرها ، وتعزيز المظالم القائمة؟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78481FB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01F6BF60"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72188962"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أمثلة</w:t>
            </w:r>
            <w:r>
              <w:rPr>
                <w:rStyle w:val="normaltextrun"/>
                <w:rFonts w:ascii="Arial" w:hAnsi="Arial" w:cs="Arial"/>
                <w:sz w:val="14"/>
                <w:szCs w:val="14"/>
                <w:rtl/>
                <w:lang w:bidi="ar-EG"/>
              </w:rPr>
              <w:t xml:space="preserve"> : التدخل يفيد فصيل واحد في صراع موجود مسبقًا</w:t>
            </w:r>
            <w:r>
              <w:rPr>
                <w:rStyle w:val="eop"/>
                <w:rFonts w:ascii="Arial" w:eastAsiaTheme="majorEastAsia" w:hAnsi="Arial" w:cs="Arial"/>
                <w:sz w:val="14"/>
                <w:szCs w:val="14"/>
                <w:rtl/>
              </w:rPr>
              <w:t> </w:t>
            </w:r>
          </w:p>
        </w:tc>
        <w:tc>
          <w:tcPr>
            <w:tcW w:w="0" w:type="auto"/>
            <w:vAlign w:val="center"/>
            <w:hideMark/>
          </w:tcPr>
          <w:p w14:paraId="325B67B2" w14:textId="77777777" w:rsidR="00C56A3D" w:rsidRDefault="00C56A3D" w:rsidP="00C56A3D">
            <w:pPr>
              <w:rPr>
                <w:sz w:val="20"/>
                <w:szCs w:val="20"/>
              </w:rPr>
            </w:pPr>
          </w:p>
        </w:tc>
      </w:tr>
      <w:tr w:rsidR="00C56A3D" w14:paraId="5227E041" w14:textId="77777777" w:rsidTr="00941FA0">
        <w:trPr>
          <w:trHeight w:val="5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1E44DEB"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1E8E069E"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18.2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49A0917F"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يتزامن الاستهداف مع الانقسامات الرئيسية في الصراع ويكون لها تأثير على التوترات أو مخاطر الصراع؟</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2FFA9486"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3B2094E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6BFDFD12"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i/>
                <w:iCs/>
                <w:sz w:val="14"/>
                <w:szCs w:val="14"/>
                <w:rtl/>
              </w:rPr>
              <w:t>:</w:t>
            </w:r>
            <w:r>
              <w:rPr>
                <w:rStyle w:val="normaltextrun"/>
                <w:rFonts w:ascii="Arial" w:hAnsi="Arial" w:cs="Arial"/>
                <w:sz w:val="14"/>
                <w:szCs w:val="14"/>
                <w:rtl/>
                <w:lang w:bidi="ar-EG"/>
              </w:rPr>
              <w:t xml:space="preserve"> معايير الاستهداف تختار المزارعين في سياق الصراع بين المزارعين والرعاة ؛ معايير الاستهداف على أساس الوضع المهمش ، حيث يتداخل ذلك مع هوية المجموعة</w:t>
            </w:r>
            <w:r>
              <w:rPr>
                <w:rStyle w:val="eop"/>
                <w:rFonts w:ascii="Arial" w:eastAsiaTheme="majorEastAsia" w:hAnsi="Arial" w:cs="Arial"/>
                <w:sz w:val="14"/>
                <w:szCs w:val="14"/>
                <w:rtl/>
              </w:rPr>
              <w:t> </w:t>
            </w:r>
          </w:p>
        </w:tc>
        <w:tc>
          <w:tcPr>
            <w:tcW w:w="0" w:type="auto"/>
            <w:vAlign w:val="center"/>
            <w:hideMark/>
          </w:tcPr>
          <w:p w14:paraId="09E2857E" w14:textId="77777777" w:rsidR="00C56A3D" w:rsidRDefault="00C56A3D" w:rsidP="00C56A3D">
            <w:pPr>
              <w:rPr>
                <w:sz w:val="20"/>
                <w:szCs w:val="20"/>
              </w:rPr>
            </w:pPr>
          </w:p>
        </w:tc>
      </w:tr>
      <w:tr w:rsidR="00C56A3D" w14:paraId="72A0C2D8" w14:textId="77777777" w:rsidTr="00941FA0">
        <w:trPr>
          <w:trHeight w:val="5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D30144"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5FE47DDF"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18.3</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5BBDAAA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يوفر التدخل فوائد مختلفة لمجموعات مختلفة ، أو يعزز قوة مجموعة على أخرى بأي شكل من الأشكال؟</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1647BB6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58EE35BD"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45907824"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i/>
                <w:iCs/>
                <w:sz w:val="14"/>
                <w:szCs w:val="14"/>
                <w:rtl/>
              </w:rPr>
              <w:t>:</w:t>
            </w:r>
            <w:r>
              <w:rPr>
                <w:rStyle w:val="normaltextrun"/>
                <w:rFonts w:ascii="Arial" w:hAnsi="Arial" w:cs="Arial"/>
                <w:sz w:val="14"/>
                <w:szCs w:val="14"/>
                <w:rtl/>
                <w:lang w:bidi="ar-EG"/>
              </w:rPr>
              <w:t xml:space="preserve"> تعزيز المنفعة الاقتصادية لأي مجموعة على أخرى من خلال دعم أدوار محددة في سلاسل القيمة ؛ يتم التقاط موارد المشروع أو مخرجاته من قبل النخب لتعزيز أو تعزيز شبكات المحسوبية الخاصة بهم</w:t>
            </w:r>
            <w:r>
              <w:rPr>
                <w:rStyle w:val="eop"/>
                <w:rFonts w:ascii="Arial" w:eastAsiaTheme="majorEastAsia" w:hAnsi="Arial" w:cs="Arial"/>
                <w:sz w:val="14"/>
                <w:szCs w:val="14"/>
                <w:rtl/>
              </w:rPr>
              <w:t> </w:t>
            </w:r>
          </w:p>
        </w:tc>
        <w:tc>
          <w:tcPr>
            <w:tcW w:w="0" w:type="auto"/>
            <w:vAlign w:val="center"/>
            <w:hideMark/>
          </w:tcPr>
          <w:p w14:paraId="525DC6CF" w14:textId="77777777" w:rsidR="00C56A3D" w:rsidRDefault="00C56A3D" w:rsidP="00C56A3D">
            <w:pPr>
              <w:rPr>
                <w:sz w:val="20"/>
                <w:szCs w:val="20"/>
              </w:rPr>
            </w:pPr>
          </w:p>
        </w:tc>
      </w:tr>
      <w:tr w:rsidR="00C56A3D" w14:paraId="35759385" w14:textId="77777777" w:rsidTr="00941FA0">
        <w:trPr>
          <w:trHeight w:val="5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5FDBE5"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2483AABF"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18.4</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6A3A30F5"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تؤثر علاقات القوة في المجتمع على التدخل؟</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55752375"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09DE3465"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2C8CC7F5"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i/>
                <w:iCs/>
                <w:sz w:val="14"/>
                <w:szCs w:val="14"/>
                <w:rtl/>
              </w:rPr>
              <w:t>:</w:t>
            </w:r>
            <w:r>
              <w:rPr>
                <w:rStyle w:val="normaltextrun"/>
                <w:rFonts w:ascii="Arial" w:hAnsi="Arial" w:cs="Arial"/>
                <w:sz w:val="14"/>
                <w:szCs w:val="14"/>
                <w:rtl/>
                <w:lang w:bidi="ar-EG"/>
              </w:rPr>
              <w:t xml:space="preserve"> يتم تنظيم العمليات التشاركية عن غير قصد بطريقة تجعل المجموعات المهمشة غير قادرة على تحدي الأشخاص الأقوياء ؛ يتم إعادة مشاركة المدخلات الغذائية المقدمة إلى المتلقين بين المجتمع</w:t>
            </w:r>
            <w:r>
              <w:rPr>
                <w:rStyle w:val="eop"/>
                <w:rFonts w:ascii="Arial" w:eastAsiaTheme="majorEastAsia" w:hAnsi="Arial" w:cs="Arial"/>
                <w:sz w:val="14"/>
                <w:szCs w:val="14"/>
                <w:rtl/>
              </w:rPr>
              <w:t> </w:t>
            </w:r>
          </w:p>
        </w:tc>
        <w:tc>
          <w:tcPr>
            <w:tcW w:w="0" w:type="auto"/>
            <w:vAlign w:val="center"/>
            <w:hideMark/>
          </w:tcPr>
          <w:p w14:paraId="2FDFBD80" w14:textId="77777777" w:rsidR="00C56A3D" w:rsidRDefault="00C56A3D" w:rsidP="00C56A3D">
            <w:pPr>
              <w:rPr>
                <w:sz w:val="20"/>
                <w:szCs w:val="20"/>
              </w:rPr>
            </w:pPr>
          </w:p>
        </w:tc>
      </w:tr>
      <w:tr w:rsidR="00C56A3D" w14:paraId="67EE6EE2" w14:textId="77777777" w:rsidTr="00941FA0">
        <w:trPr>
          <w:trHeight w:val="132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A91BBF"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449A64B3"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18.5</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7215F9AC" w14:textId="77777777" w:rsidR="00C56A3D" w:rsidRDefault="00C56A3D" w:rsidP="00C56A3D">
            <w:pPr>
              <w:pStyle w:val="paragraph"/>
              <w:bidi/>
              <w:spacing w:before="0" w:beforeAutospacing="0" w:after="0" w:afterAutospacing="0"/>
              <w:ind w:left="90" w:right="135"/>
              <w:textAlignment w:val="baseline"/>
              <w:rPr>
                <w:rFonts w:ascii="Segoe UI" w:hAnsi="Segoe UI" w:cs="Segoe UI"/>
                <w:sz w:val="18"/>
                <w:szCs w:val="18"/>
                <w:rtl/>
              </w:rPr>
            </w:pPr>
            <w:r>
              <w:rPr>
                <w:rStyle w:val="normaltextrun"/>
                <w:rFonts w:ascii="Arial" w:hAnsi="Arial" w:cs="Arial"/>
                <w:sz w:val="18"/>
                <w:szCs w:val="18"/>
                <w:rtl/>
                <w:lang w:bidi="ar-EG"/>
              </w:rPr>
              <w:t>هل يمكن للمشروع تغيير ترتيبات الحيازة بطريقة تخلق أو تعزز أو تفاقم التفاوتات أو النزاعات الاجتماعية-الاقتصادية؟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501822B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48F96BD3"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23AA5C37"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تعريف</w:t>
            </w:r>
            <w:r>
              <w:rPr>
                <w:rStyle w:val="normaltextrun"/>
                <w:rFonts w:ascii="Arial" w:hAnsi="Arial" w:cs="Arial"/>
                <w:sz w:val="14"/>
                <w:szCs w:val="14"/>
                <w:rtl/>
                <w:lang w:bidi="ar-EG"/>
              </w:rPr>
              <w:t xml:space="preserve"> الحيازة: مجموعة القواعد الرسمية أو العرفية لملكية الموارد الطبيعية والوصول إليها والانتفاع بها، بما في ذلك الأراضي.</w:t>
            </w:r>
            <w:r>
              <w:rPr>
                <w:rStyle w:val="eop"/>
                <w:rFonts w:ascii="Arial" w:eastAsiaTheme="majorEastAsia" w:hAnsi="Arial" w:cs="Arial"/>
                <w:sz w:val="14"/>
                <w:szCs w:val="14"/>
                <w:rtl/>
              </w:rPr>
              <w:t> </w:t>
            </w:r>
          </w:p>
          <w:p w14:paraId="59A0664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المرجع</w:t>
            </w:r>
            <w:r>
              <w:rPr>
                <w:rStyle w:val="normaltextrun"/>
                <w:rFonts w:ascii="Arial" w:hAnsi="Arial" w:cs="Arial"/>
                <w:sz w:val="14"/>
                <w:szCs w:val="14"/>
                <w:rtl/>
              </w:rPr>
              <w:t>:</w:t>
            </w:r>
            <w:hyperlink r:id="rId50" w:tgtFrame="_blank" w:history="1">
              <w:r>
                <w:rPr>
                  <w:rStyle w:val="normaltextrun"/>
                  <w:rFonts w:ascii="Arial" w:hAnsi="Arial" w:cs="Arial"/>
                  <w:color w:val="0000FF"/>
                  <w:sz w:val="14"/>
                  <w:szCs w:val="14"/>
                  <w:u w:val="single"/>
                  <w:rtl/>
                  <w:lang w:bidi="ar-EG"/>
                </w:rPr>
                <w:t xml:space="preserve"> الخطوط التوجيهية الطوعية بشأن الحوكمة المسؤولة لحيازة الأراضي ،</w:t>
              </w:r>
            </w:hyperlink>
            <w:hyperlink r:id="rId51" w:tgtFrame="_blank" w:history="1">
              <w:r>
                <w:rPr>
                  <w:rStyle w:val="normaltextrun"/>
                  <w:rFonts w:ascii="Arial" w:hAnsi="Arial" w:cs="Arial"/>
                  <w:color w:val="0000FF"/>
                  <w:sz w:val="14"/>
                  <w:szCs w:val="14"/>
                  <w:u w:val="single"/>
                  <w:rtl/>
                  <w:lang w:bidi="ar-EG"/>
                </w:rPr>
                <w:t xml:space="preserve"> مصايد الأسماك والغابات</w:t>
              </w:r>
            </w:hyperlink>
            <w:r>
              <w:rPr>
                <w:rStyle w:val="eop"/>
                <w:rFonts w:ascii="Arial" w:eastAsiaTheme="majorEastAsia" w:hAnsi="Arial" w:cs="Arial"/>
                <w:sz w:val="14"/>
                <w:szCs w:val="14"/>
                <w:rtl/>
              </w:rPr>
              <w:t> </w:t>
            </w:r>
          </w:p>
          <w:p w14:paraId="798153E9"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أمثلة</w:t>
            </w:r>
            <w:r>
              <w:rPr>
                <w:rStyle w:val="normaltextrun"/>
                <w:rFonts w:ascii="Arial" w:hAnsi="Arial" w:cs="Arial"/>
                <w:sz w:val="14"/>
                <w:szCs w:val="14"/>
                <w:rtl/>
                <w:lang w:bidi="ar-EG"/>
              </w:rPr>
              <w:t>: يغير النشاط ترتيبات حيازة الأراضي في منطقة تشهدبالفعل نزاعات متكررة وعنيفة على ملكية أرض؛ تطوير نظام ري على أرض</w:t>
            </w:r>
            <w:r>
              <w:rPr>
                <w:rStyle w:val="normaltextrun"/>
                <w:rFonts w:ascii="Arial" w:hAnsi="Arial" w:cs="Arial"/>
                <w:sz w:val="14"/>
                <w:szCs w:val="14"/>
                <w:rtl/>
              </w:rPr>
              <w:t xml:space="preserve"> </w:t>
            </w:r>
            <w:r>
              <w:rPr>
                <w:rStyle w:val="normaltextrun"/>
                <w:rFonts w:ascii="Arial" w:hAnsi="Arial" w:cs="Arial"/>
                <w:sz w:val="14"/>
                <w:szCs w:val="14"/>
                <w:rtl/>
                <w:lang w:bidi="ar-EG"/>
              </w:rPr>
              <w:t>تتنازع عليها بعنف عائلات مختلفة</w:t>
            </w:r>
            <w:r>
              <w:rPr>
                <w:rStyle w:val="eop"/>
                <w:rFonts w:ascii="Arial" w:eastAsiaTheme="majorEastAsia" w:hAnsi="Arial" w:cs="Arial"/>
                <w:sz w:val="14"/>
                <w:szCs w:val="14"/>
                <w:rtl/>
              </w:rPr>
              <w:t> </w:t>
            </w:r>
          </w:p>
        </w:tc>
        <w:tc>
          <w:tcPr>
            <w:tcW w:w="0" w:type="auto"/>
            <w:vAlign w:val="center"/>
            <w:hideMark/>
          </w:tcPr>
          <w:p w14:paraId="717D1DD5" w14:textId="77777777" w:rsidR="00C56A3D" w:rsidRDefault="00C56A3D" w:rsidP="00C56A3D">
            <w:pPr>
              <w:rPr>
                <w:sz w:val="20"/>
                <w:szCs w:val="20"/>
              </w:rPr>
            </w:pPr>
          </w:p>
        </w:tc>
      </w:tr>
      <w:tr w:rsidR="00C56A3D" w14:paraId="1FA8426C" w14:textId="77777777" w:rsidTr="00941FA0">
        <w:trPr>
          <w:trHeight w:val="48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20D3B4"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2366870B"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18.6</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2F5784F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يؤدي التدخل إلى تفاقم الصراع القائم أو خلق نزاع جديد بين النازحين / اللاجئين والمجتمعات المضيفة؟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4B95CF80"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4D46496D"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1C7BB1F7"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4"/>
                <w:szCs w:val="14"/>
                <w:rtl/>
              </w:rPr>
              <w:t> </w:t>
            </w:r>
          </w:p>
        </w:tc>
        <w:tc>
          <w:tcPr>
            <w:tcW w:w="0" w:type="auto"/>
            <w:vAlign w:val="center"/>
            <w:hideMark/>
          </w:tcPr>
          <w:p w14:paraId="506722A0" w14:textId="77777777" w:rsidR="00C56A3D" w:rsidRDefault="00C56A3D" w:rsidP="00C56A3D">
            <w:pPr>
              <w:rPr>
                <w:sz w:val="20"/>
                <w:szCs w:val="20"/>
              </w:rPr>
            </w:pPr>
          </w:p>
        </w:tc>
      </w:tr>
      <w:tr w:rsidR="00C56A3D" w14:paraId="1C882393" w14:textId="77777777" w:rsidTr="00941FA0">
        <w:trPr>
          <w:trHeight w:val="48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08EB19"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122FEAF6"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18.7</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5355A0C7"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يتزامن توقيت التدخل مع فترات التوترات أو الأحداث المتصاعدة؟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1705E217"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57BF402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5F0C1F88"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4"/>
                <w:szCs w:val="14"/>
                <w:rtl/>
              </w:rPr>
              <w:t> </w:t>
            </w:r>
          </w:p>
        </w:tc>
        <w:tc>
          <w:tcPr>
            <w:tcW w:w="0" w:type="auto"/>
            <w:vAlign w:val="center"/>
            <w:hideMark/>
          </w:tcPr>
          <w:p w14:paraId="6F2293AC" w14:textId="77777777" w:rsidR="00C56A3D" w:rsidRDefault="00C56A3D" w:rsidP="00C56A3D">
            <w:pPr>
              <w:rPr>
                <w:sz w:val="20"/>
                <w:szCs w:val="20"/>
              </w:rPr>
            </w:pPr>
          </w:p>
        </w:tc>
      </w:tr>
      <w:tr w:rsidR="00C56A3D" w14:paraId="1F6ED168" w14:textId="77777777" w:rsidTr="00941FA0">
        <w:trPr>
          <w:trHeight w:val="5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C97C12"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25A984D3"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18.8</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735954A9"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للبنية التحتية المحسنة أن تخلق مخاطر للمجتمعات؟</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4511D892"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58AE3892"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2EBD2995"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i/>
                <w:iCs/>
                <w:sz w:val="14"/>
                <w:szCs w:val="14"/>
                <w:rtl/>
              </w:rPr>
              <w:t>:</w:t>
            </w:r>
            <w:r>
              <w:rPr>
                <w:rStyle w:val="normaltextrun"/>
                <w:rFonts w:ascii="Arial" w:hAnsi="Arial" w:cs="Arial"/>
                <w:sz w:val="14"/>
                <w:szCs w:val="14"/>
                <w:rtl/>
                <w:lang w:bidi="ar-EG"/>
              </w:rPr>
              <w:t xml:space="preserve"> تعزز البنية التحتية مثل الطرق فرص النهب من قبل الجهات المسلحة ، أو تزيد من احتمالية المواجهة بين الجهات المسلحة محليًا</w:t>
            </w:r>
            <w:r>
              <w:rPr>
                <w:rStyle w:val="eop"/>
                <w:rFonts w:ascii="Arial" w:eastAsiaTheme="majorEastAsia" w:hAnsi="Arial" w:cs="Arial"/>
                <w:sz w:val="14"/>
                <w:szCs w:val="14"/>
                <w:rtl/>
              </w:rPr>
              <w:t> </w:t>
            </w:r>
          </w:p>
        </w:tc>
        <w:tc>
          <w:tcPr>
            <w:tcW w:w="0" w:type="auto"/>
            <w:vAlign w:val="center"/>
            <w:hideMark/>
          </w:tcPr>
          <w:p w14:paraId="29F10C3A" w14:textId="77777777" w:rsidR="00C56A3D" w:rsidRDefault="00C56A3D" w:rsidP="00C56A3D">
            <w:pPr>
              <w:rPr>
                <w:sz w:val="20"/>
                <w:szCs w:val="20"/>
              </w:rPr>
            </w:pPr>
          </w:p>
        </w:tc>
      </w:tr>
      <w:tr w:rsidR="00C56A3D" w14:paraId="5379D753" w14:textId="77777777" w:rsidTr="00941FA0">
        <w:trPr>
          <w:trHeight w:val="270"/>
        </w:trPr>
        <w:tc>
          <w:tcPr>
            <w:tcW w:w="621" w:type="dxa"/>
            <w:tcBorders>
              <w:top w:val="single" w:sz="6" w:space="0" w:color="000000"/>
              <w:left w:val="single" w:sz="6" w:space="0" w:color="000000"/>
              <w:bottom w:val="single" w:sz="6" w:space="0" w:color="000000"/>
              <w:right w:val="single" w:sz="6" w:space="0" w:color="000000"/>
            </w:tcBorders>
            <w:hideMark/>
          </w:tcPr>
          <w:p w14:paraId="79644F6E"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t>19</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18482833"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يمكن أن يعلق التدخل في اقتصاد حرب؟</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233ADC1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241ADEC3"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35E0A858"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4"/>
                <w:szCs w:val="14"/>
                <w:rtl/>
              </w:rPr>
              <w:t> </w:t>
            </w:r>
          </w:p>
        </w:tc>
        <w:tc>
          <w:tcPr>
            <w:tcW w:w="0" w:type="auto"/>
            <w:vAlign w:val="center"/>
            <w:hideMark/>
          </w:tcPr>
          <w:p w14:paraId="06A71914" w14:textId="77777777" w:rsidR="00C56A3D" w:rsidRDefault="00C56A3D" w:rsidP="00C56A3D">
            <w:pPr>
              <w:rPr>
                <w:sz w:val="20"/>
                <w:szCs w:val="20"/>
              </w:rPr>
            </w:pPr>
          </w:p>
        </w:tc>
      </w:tr>
      <w:tr w:rsidR="00C56A3D" w14:paraId="6CB268DD" w14:textId="77777777" w:rsidTr="00941FA0">
        <w:trPr>
          <w:trHeight w:val="495"/>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04467ACD" w14:textId="315AE5D4" w:rsidR="00C56A3D" w:rsidRDefault="00C56A3D" w:rsidP="00C56A3D">
            <w:pPr>
              <w:pStyle w:val="paragraph"/>
              <w:bidi/>
              <w:spacing w:before="0" w:beforeAutospacing="0" w:after="0" w:afterAutospacing="0"/>
              <w:jc w:val="center"/>
              <w:textAlignment w:val="baseline"/>
              <w:rPr>
                <w:rFonts w:ascii="Segoe UI" w:hAnsi="Segoe UI" w:cs="Segoe UI"/>
                <w:sz w:val="18"/>
                <w:szCs w:val="18"/>
                <w:rtl/>
              </w:rPr>
            </w:pPr>
            <w:r>
              <w:rPr>
                <w:rStyle w:val="normaltextrun"/>
                <w:rFonts w:ascii="Arial" w:hAnsi="Arial" w:cs="Arial"/>
                <w:sz w:val="18"/>
                <w:szCs w:val="18"/>
                <w:rtl/>
                <w:lang w:bidi="ar-EG"/>
              </w:rPr>
              <w:t xml:space="preserve">إذا كانت إجابة السؤال </w:t>
            </w:r>
            <w:r>
              <w:rPr>
                <w:rStyle w:val="normaltextrun"/>
                <w:rFonts w:ascii="Arial" w:hAnsi="Arial" w:cs="Arial" w:hint="cs"/>
                <w:sz w:val="18"/>
                <w:szCs w:val="18"/>
                <w:rtl/>
                <w:lang w:bidi="ar-EG"/>
              </w:rPr>
              <w:t>19</w:t>
            </w:r>
            <w:r>
              <w:rPr>
                <w:rStyle w:val="normaltextrun"/>
                <w:rFonts w:ascii="Arial" w:hAnsi="Arial" w:cs="Arial"/>
                <w:sz w:val="18"/>
                <w:szCs w:val="18"/>
                <w:rtl/>
                <w:lang w:bidi="ar-EG"/>
              </w:rPr>
              <w:t xml:space="preserve">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1EE1B050"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19.1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5335BC7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للجهات المسلحة تحويل موارد التدخل؟</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4F8CCF9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6803C47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739409ED"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4"/>
                <w:szCs w:val="14"/>
                <w:rtl/>
              </w:rPr>
              <w:t> </w:t>
            </w:r>
          </w:p>
        </w:tc>
        <w:tc>
          <w:tcPr>
            <w:tcW w:w="0" w:type="auto"/>
            <w:vAlign w:val="center"/>
            <w:hideMark/>
          </w:tcPr>
          <w:p w14:paraId="114DB200" w14:textId="77777777" w:rsidR="00C56A3D" w:rsidRDefault="00C56A3D" w:rsidP="00C56A3D">
            <w:pPr>
              <w:rPr>
                <w:sz w:val="20"/>
                <w:szCs w:val="20"/>
              </w:rPr>
            </w:pPr>
          </w:p>
        </w:tc>
      </w:tr>
      <w:tr w:rsidR="00C56A3D" w14:paraId="09142A03" w14:textId="77777777" w:rsidTr="00941FA0">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6DCF56"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76B7E331"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19.2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0793BD8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يكون للموردين أي صلة - متصورة أو حقيقية - مع أي أطراف نزاع أو بأي من أسباب النزاع؟</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49DB695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016430E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7BB3E327"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i/>
                <w:iCs/>
                <w:sz w:val="14"/>
                <w:szCs w:val="14"/>
                <w:rtl/>
              </w:rPr>
              <w:t>:</w:t>
            </w:r>
            <w:r>
              <w:rPr>
                <w:rStyle w:val="normaltextrun"/>
                <w:rFonts w:ascii="Arial" w:hAnsi="Arial" w:cs="Arial"/>
                <w:sz w:val="14"/>
                <w:szCs w:val="14"/>
                <w:rtl/>
                <w:lang w:bidi="ar-EG"/>
              </w:rPr>
              <w:t xml:space="preserve"> المقاولون الذين يجلبون السائقين من موقع آخر ، مما يغذي الشعور بالتحيز الإقليمي</w:t>
            </w:r>
            <w:r>
              <w:rPr>
                <w:rStyle w:val="eop"/>
                <w:rFonts w:ascii="Arial" w:eastAsiaTheme="majorEastAsia" w:hAnsi="Arial" w:cs="Arial"/>
                <w:sz w:val="14"/>
                <w:szCs w:val="14"/>
                <w:rtl/>
              </w:rPr>
              <w:t> </w:t>
            </w:r>
          </w:p>
        </w:tc>
        <w:tc>
          <w:tcPr>
            <w:tcW w:w="0" w:type="auto"/>
            <w:vAlign w:val="center"/>
            <w:hideMark/>
          </w:tcPr>
          <w:p w14:paraId="3F1E50F2" w14:textId="77777777" w:rsidR="00C56A3D" w:rsidRDefault="00C56A3D" w:rsidP="00C56A3D">
            <w:pPr>
              <w:rPr>
                <w:sz w:val="20"/>
                <w:szCs w:val="20"/>
              </w:rPr>
            </w:pPr>
          </w:p>
        </w:tc>
      </w:tr>
      <w:tr w:rsidR="00C56A3D" w14:paraId="7326B714" w14:textId="77777777" w:rsidTr="00941FA0">
        <w:trPr>
          <w:trHeight w:val="480"/>
        </w:trPr>
        <w:tc>
          <w:tcPr>
            <w:tcW w:w="621" w:type="dxa"/>
            <w:tcBorders>
              <w:top w:val="single" w:sz="6" w:space="0" w:color="000000"/>
              <w:left w:val="single" w:sz="6" w:space="0" w:color="000000"/>
              <w:bottom w:val="single" w:sz="6" w:space="0" w:color="000000"/>
              <w:right w:val="single" w:sz="6" w:space="0" w:color="000000"/>
            </w:tcBorders>
            <w:hideMark/>
          </w:tcPr>
          <w:p w14:paraId="659C5D40"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t>20</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3AB247E0"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يمكن أن تؤثر المواقف تجاه الموظفين أو الشركاء على قبول التدخل ونجاحه؟</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647C3E3B"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0D6C3FD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0CD8FB5D"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4"/>
                <w:szCs w:val="14"/>
                <w:rtl/>
              </w:rPr>
              <w:t> </w:t>
            </w:r>
          </w:p>
        </w:tc>
        <w:tc>
          <w:tcPr>
            <w:tcW w:w="0" w:type="auto"/>
            <w:vAlign w:val="center"/>
            <w:hideMark/>
          </w:tcPr>
          <w:p w14:paraId="7B2FC85E" w14:textId="77777777" w:rsidR="00C56A3D" w:rsidRDefault="00C56A3D" w:rsidP="00C56A3D">
            <w:pPr>
              <w:rPr>
                <w:sz w:val="20"/>
                <w:szCs w:val="20"/>
              </w:rPr>
            </w:pPr>
          </w:p>
        </w:tc>
      </w:tr>
      <w:tr w:rsidR="00C56A3D" w14:paraId="734F72C9" w14:textId="77777777" w:rsidTr="00941FA0">
        <w:trPr>
          <w:trHeight w:val="540"/>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2F4A8110" w14:textId="77777777" w:rsidR="00C56A3D" w:rsidRDefault="00C56A3D" w:rsidP="00C56A3D">
            <w:pPr>
              <w:pStyle w:val="paragraph"/>
              <w:bidi/>
              <w:spacing w:before="0" w:beforeAutospacing="0" w:after="0" w:afterAutospacing="0"/>
              <w:jc w:val="center"/>
              <w:textAlignment w:val="baseline"/>
              <w:rPr>
                <w:rFonts w:ascii="Segoe UI" w:hAnsi="Segoe UI" w:cs="Segoe UI"/>
                <w:sz w:val="18"/>
                <w:szCs w:val="18"/>
                <w:rtl/>
              </w:rPr>
            </w:pPr>
            <w:r>
              <w:rPr>
                <w:rStyle w:val="normaltextrun"/>
                <w:rFonts w:ascii="Arial" w:hAnsi="Arial" w:cs="Arial"/>
                <w:sz w:val="18"/>
                <w:szCs w:val="18"/>
                <w:rtl/>
                <w:lang w:bidi="ar-EG"/>
              </w:rPr>
              <w:t>إذا كانت إجابة السؤال 20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584613F5"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20.1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13789358"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هناك تصورات بأن موظفي البرنامج أو شركائه لا يتصرفون بشكل مناسب في الميدان؟</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13B95BA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48FEEB57"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76974D3B"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4"/>
                <w:szCs w:val="14"/>
                <w:rtl/>
              </w:rPr>
              <w:t> </w:t>
            </w:r>
          </w:p>
        </w:tc>
        <w:tc>
          <w:tcPr>
            <w:tcW w:w="0" w:type="auto"/>
            <w:vAlign w:val="center"/>
            <w:hideMark/>
          </w:tcPr>
          <w:p w14:paraId="257ACE77" w14:textId="77777777" w:rsidR="00C56A3D" w:rsidRDefault="00C56A3D" w:rsidP="00C56A3D">
            <w:pPr>
              <w:rPr>
                <w:sz w:val="20"/>
                <w:szCs w:val="20"/>
              </w:rPr>
            </w:pPr>
          </w:p>
        </w:tc>
      </w:tr>
      <w:tr w:rsidR="00C56A3D" w14:paraId="3A351E62" w14:textId="77777777" w:rsidTr="00941FA0">
        <w:trPr>
          <w:trHeight w:val="57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F374C4"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1BD364D6" w14:textId="072FB93B"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20.2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17D03339"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يُنظر إلى موظفي برنامج الأغذية العالمي أو شركائه على أنهم متحيزون مع أي من الفصائل المتنازعة؟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2949BE24"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0D1039E8"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428A300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أمثلة</w:t>
            </w:r>
            <w:r>
              <w:rPr>
                <w:rStyle w:val="normaltextrun"/>
                <w:rFonts w:ascii="Arial" w:hAnsi="Arial" w:cs="Arial"/>
                <w:sz w:val="14"/>
                <w:szCs w:val="14"/>
                <w:rtl/>
                <w:lang w:bidi="ar-EG"/>
              </w:rPr>
              <w:t xml:space="preserve"> : الموظفون المحليون يمثلون بشكل غير متناسب حزبًا سياسيًا واحدًا أو مجموعة دينية أو عرقية ؛ قد يؤثر الارتباط بالحكومة أو هيئات الأمم المتحدة الأخرى على القبول في المجتمع</w:t>
            </w:r>
            <w:r>
              <w:rPr>
                <w:rStyle w:val="eop"/>
                <w:rFonts w:ascii="Arial" w:eastAsiaTheme="majorEastAsia" w:hAnsi="Arial" w:cs="Arial"/>
                <w:sz w:val="14"/>
                <w:szCs w:val="14"/>
                <w:rtl/>
              </w:rPr>
              <w:t> </w:t>
            </w:r>
          </w:p>
        </w:tc>
        <w:tc>
          <w:tcPr>
            <w:tcW w:w="0" w:type="auto"/>
            <w:vAlign w:val="center"/>
            <w:hideMark/>
          </w:tcPr>
          <w:p w14:paraId="4A625A75" w14:textId="77777777" w:rsidR="00C56A3D" w:rsidRDefault="00C56A3D" w:rsidP="00C56A3D">
            <w:pPr>
              <w:rPr>
                <w:sz w:val="20"/>
                <w:szCs w:val="20"/>
              </w:rPr>
            </w:pPr>
          </w:p>
        </w:tc>
      </w:tr>
      <w:tr w:rsidR="00C56A3D" w14:paraId="0FC68453" w14:textId="77777777" w:rsidTr="00941FA0">
        <w:trPr>
          <w:trHeight w:val="480"/>
        </w:trPr>
        <w:tc>
          <w:tcPr>
            <w:tcW w:w="621" w:type="dxa"/>
            <w:tcBorders>
              <w:top w:val="single" w:sz="6" w:space="0" w:color="000000"/>
              <w:left w:val="single" w:sz="6" w:space="0" w:color="000000"/>
              <w:bottom w:val="single" w:sz="6" w:space="0" w:color="000000"/>
              <w:right w:val="single" w:sz="6" w:space="0" w:color="000000"/>
            </w:tcBorders>
            <w:hideMark/>
          </w:tcPr>
          <w:p w14:paraId="22DB7450"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lastRenderedPageBreak/>
              <w:t>21</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5809EB51"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يمكن أن تشكل ترتيبات العمل في التدخل خطرًا على صحة أو سلامة الأشخاص المشاركين في التدخل؟</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0F955C7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700A0DF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4CC76FF0"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4"/>
                <w:szCs w:val="14"/>
                <w:rtl/>
              </w:rPr>
              <w:t> </w:t>
            </w:r>
          </w:p>
        </w:tc>
        <w:tc>
          <w:tcPr>
            <w:tcW w:w="0" w:type="auto"/>
            <w:vAlign w:val="center"/>
            <w:hideMark/>
          </w:tcPr>
          <w:p w14:paraId="1A1E198A" w14:textId="77777777" w:rsidR="00C56A3D" w:rsidRDefault="00C56A3D" w:rsidP="00C56A3D">
            <w:pPr>
              <w:rPr>
                <w:sz w:val="20"/>
                <w:szCs w:val="20"/>
              </w:rPr>
            </w:pPr>
          </w:p>
        </w:tc>
      </w:tr>
      <w:tr w:rsidR="00C56A3D" w14:paraId="58934189" w14:textId="77777777" w:rsidTr="00941FA0">
        <w:trPr>
          <w:trHeight w:val="585"/>
        </w:trPr>
        <w:tc>
          <w:tcPr>
            <w:tcW w:w="621" w:type="dxa"/>
            <w:tcBorders>
              <w:top w:val="single" w:sz="6" w:space="0" w:color="000000"/>
              <w:left w:val="single" w:sz="6" w:space="0" w:color="000000"/>
              <w:bottom w:val="single" w:sz="6" w:space="0" w:color="000000"/>
              <w:right w:val="single" w:sz="6" w:space="0" w:color="000000"/>
            </w:tcBorders>
            <w:vAlign w:val="center"/>
            <w:hideMark/>
          </w:tcPr>
          <w:p w14:paraId="4DCF18AD" w14:textId="77777777" w:rsidR="00C56A3D" w:rsidRDefault="00C56A3D" w:rsidP="00C56A3D">
            <w:pPr>
              <w:pStyle w:val="paragraph"/>
              <w:bidi/>
              <w:spacing w:before="0" w:beforeAutospacing="0" w:after="0" w:afterAutospacing="0"/>
              <w:jc w:val="center"/>
              <w:textAlignment w:val="baseline"/>
              <w:rPr>
                <w:rFonts w:ascii="Segoe UI" w:hAnsi="Segoe UI" w:cs="Segoe UI"/>
                <w:sz w:val="18"/>
                <w:szCs w:val="18"/>
                <w:rtl/>
              </w:rPr>
            </w:pPr>
            <w:r>
              <w:rPr>
                <w:rStyle w:val="normaltextrun"/>
                <w:rFonts w:ascii="Arial" w:hAnsi="Arial" w:cs="Arial"/>
                <w:sz w:val="18"/>
                <w:szCs w:val="18"/>
                <w:rtl/>
                <w:lang w:bidi="ar-EG"/>
              </w:rPr>
              <w:t>إذا كانت إجابة السؤال 21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1CF28B5A"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21.1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1FD8C1C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يشمل التدخل النساء الحوامل أو المرضعات اللائي قد يعانين من خلال مشاركتهن آثار صحية سلبية؟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598DDC95"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3254274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6174B9B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4"/>
                <w:szCs w:val="14"/>
                <w:rtl/>
              </w:rPr>
              <w:t> </w:t>
            </w:r>
          </w:p>
        </w:tc>
        <w:tc>
          <w:tcPr>
            <w:tcW w:w="0" w:type="auto"/>
            <w:vAlign w:val="center"/>
            <w:hideMark/>
          </w:tcPr>
          <w:p w14:paraId="5606A921" w14:textId="77777777" w:rsidR="00C56A3D" w:rsidRDefault="00C56A3D" w:rsidP="00C56A3D">
            <w:pPr>
              <w:rPr>
                <w:sz w:val="20"/>
                <w:szCs w:val="20"/>
              </w:rPr>
            </w:pPr>
          </w:p>
        </w:tc>
      </w:tr>
      <w:tr w:rsidR="00C56A3D" w14:paraId="326F86BF" w14:textId="77777777" w:rsidTr="00941FA0">
        <w:trPr>
          <w:trHeight w:val="510"/>
        </w:trPr>
        <w:tc>
          <w:tcPr>
            <w:tcW w:w="621" w:type="dxa"/>
            <w:vMerge w:val="restart"/>
            <w:tcBorders>
              <w:top w:val="single" w:sz="6" w:space="0" w:color="000000"/>
              <w:left w:val="single" w:sz="6" w:space="0" w:color="000000"/>
              <w:bottom w:val="single" w:sz="6" w:space="0" w:color="000000"/>
              <w:right w:val="single" w:sz="6" w:space="0" w:color="000000"/>
            </w:tcBorders>
            <w:hideMark/>
          </w:tcPr>
          <w:p w14:paraId="244609DA"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2DF4A4F2"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21.2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1D68ACF6"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يشكل المشروع خطرًا على صحة</w:t>
            </w:r>
            <w:r>
              <w:rPr>
                <w:rStyle w:val="normaltextrun"/>
                <w:rFonts w:ascii="Arial" w:hAnsi="Arial" w:cs="Arial"/>
                <w:sz w:val="18"/>
                <w:szCs w:val="18"/>
                <w:rtl/>
              </w:rPr>
              <w:t xml:space="preserve"> </w:t>
            </w:r>
            <w:r>
              <w:rPr>
                <w:rStyle w:val="normaltextrun"/>
                <w:rFonts w:ascii="Arial" w:hAnsi="Arial" w:cs="Arial"/>
                <w:sz w:val="18"/>
                <w:szCs w:val="18"/>
                <w:rtl/>
                <w:lang w:bidi="ar-EG"/>
              </w:rPr>
              <w:t>الناس أو سلامتهم من خلال استخدام المعدات الثقيلة أو وسائل النقل الثقيلة أو المواد الخطرة؟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53C01310"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0AA82169"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6F166F64"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4"/>
                <w:szCs w:val="14"/>
                <w:rtl/>
              </w:rPr>
              <w:t> </w:t>
            </w:r>
          </w:p>
        </w:tc>
        <w:tc>
          <w:tcPr>
            <w:tcW w:w="0" w:type="auto"/>
            <w:vAlign w:val="center"/>
            <w:hideMark/>
          </w:tcPr>
          <w:p w14:paraId="4ABC3CA6" w14:textId="77777777" w:rsidR="00C56A3D" w:rsidRDefault="00C56A3D" w:rsidP="00C56A3D">
            <w:pPr>
              <w:rPr>
                <w:sz w:val="20"/>
                <w:szCs w:val="20"/>
              </w:rPr>
            </w:pPr>
          </w:p>
        </w:tc>
      </w:tr>
      <w:tr w:rsidR="00C56A3D" w14:paraId="6887CAFB" w14:textId="77777777" w:rsidTr="00941FA0">
        <w:trPr>
          <w:trHeight w:val="51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B910A13"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063C800E"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21.3</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5A094405"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يتسبب المشروع في إصابة دائمة أو وفاة لأشخاص من خلال استخدام المعدات الثقيلة أو وسائل النقل الثقيلة أو المواد الخطرة؟</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308350BB"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38BCD267"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3EE0834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4"/>
                <w:szCs w:val="14"/>
                <w:rtl/>
              </w:rPr>
              <w:t> </w:t>
            </w:r>
          </w:p>
        </w:tc>
        <w:tc>
          <w:tcPr>
            <w:tcW w:w="0" w:type="auto"/>
            <w:vAlign w:val="center"/>
            <w:hideMark/>
          </w:tcPr>
          <w:p w14:paraId="4619D832" w14:textId="77777777" w:rsidR="00C56A3D" w:rsidRDefault="00C56A3D" w:rsidP="00C56A3D">
            <w:pPr>
              <w:rPr>
                <w:sz w:val="20"/>
                <w:szCs w:val="20"/>
              </w:rPr>
            </w:pPr>
          </w:p>
        </w:tc>
      </w:tr>
      <w:tr w:rsidR="00C56A3D" w14:paraId="5AAD2A82" w14:textId="77777777" w:rsidTr="00941FA0">
        <w:trPr>
          <w:trHeight w:val="480"/>
        </w:trPr>
        <w:tc>
          <w:tcPr>
            <w:tcW w:w="621" w:type="dxa"/>
            <w:tcBorders>
              <w:top w:val="single" w:sz="6" w:space="0" w:color="000000"/>
              <w:left w:val="single" w:sz="6" w:space="0" w:color="000000"/>
              <w:bottom w:val="single" w:sz="6" w:space="0" w:color="000000"/>
              <w:right w:val="single" w:sz="6" w:space="0" w:color="000000"/>
            </w:tcBorders>
            <w:hideMark/>
          </w:tcPr>
          <w:p w14:paraId="3C82F0B3"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t>22</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0658E3FD"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يمكن أن يكون للتدخل تأثير سلبي على صحة المجتمع ككل؟</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1B2F1609"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786D28CA"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0EC2BF34"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4"/>
                <w:szCs w:val="14"/>
                <w:rtl/>
              </w:rPr>
              <w:t> </w:t>
            </w:r>
          </w:p>
        </w:tc>
        <w:tc>
          <w:tcPr>
            <w:tcW w:w="0" w:type="auto"/>
            <w:vAlign w:val="center"/>
            <w:hideMark/>
          </w:tcPr>
          <w:p w14:paraId="602DDE11" w14:textId="77777777" w:rsidR="00C56A3D" w:rsidRDefault="00C56A3D" w:rsidP="00C56A3D">
            <w:pPr>
              <w:rPr>
                <w:sz w:val="20"/>
                <w:szCs w:val="20"/>
              </w:rPr>
            </w:pPr>
          </w:p>
        </w:tc>
      </w:tr>
      <w:tr w:rsidR="00C56A3D" w14:paraId="5C180AA8" w14:textId="77777777" w:rsidTr="00941FA0">
        <w:trPr>
          <w:trHeight w:val="630"/>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4044B27D"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Arial" w:hAnsi="Arial" w:cs="Arial"/>
                <w:sz w:val="18"/>
                <w:szCs w:val="18"/>
                <w:rtl/>
                <w:lang w:bidi="ar-EG"/>
              </w:rPr>
              <w:t>إذا كانت إجابة السؤال 22 نعم</w:t>
            </w:r>
            <w:r>
              <w:rPr>
                <w:rStyle w:val="eop"/>
                <w:rFonts w:ascii="Arial" w:eastAsiaTheme="majorEastAsia" w:hAnsi="Arial" w:cs="Arial"/>
                <w:sz w:val="18"/>
                <w:szCs w:val="18"/>
                <w:rtl/>
              </w:rPr>
              <w:t> </w:t>
            </w:r>
          </w:p>
        </w:tc>
        <w:tc>
          <w:tcPr>
            <w:tcW w:w="697" w:type="dxa"/>
            <w:tcBorders>
              <w:top w:val="single" w:sz="6" w:space="0" w:color="000000"/>
              <w:left w:val="single" w:sz="6" w:space="0" w:color="000000"/>
              <w:bottom w:val="single" w:sz="6" w:space="0" w:color="000000"/>
              <w:right w:val="single" w:sz="6" w:space="0" w:color="000000"/>
            </w:tcBorders>
            <w:hideMark/>
          </w:tcPr>
          <w:p w14:paraId="26804984"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22.1</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22911A35"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يسهل المشروع انتشار الأمراض المحلية أو الموجودة في المجتمع المحلي؟</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33A72125"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2DAF63A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3C8DF380"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sz w:val="14"/>
                <w:szCs w:val="14"/>
                <w:rtl/>
                <w:lang w:bidi="ar-EG"/>
              </w:rPr>
              <w:t>: زيادة أمراض الجهاز التنفسي نتيجة إدخال تقنية جديدة لمعالجة الأغذية تولد الغبار</w:t>
            </w:r>
            <w:r>
              <w:rPr>
                <w:rStyle w:val="eop"/>
                <w:rFonts w:ascii="Arial" w:eastAsiaTheme="majorEastAsia" w:hAnsi="Arial" w:cs="Arial"/>
                <w:sz w:val="14"/>
                <w:szCs w:val="14"/>
                <w:rtl/>
              </w:rPr>
              <w:t> </w:t>
            </w:r>
          </w:p>
        </w:tc>
        <w:tc>
          <w:tcPr>
            <w:tcW w:w="0" w:type="auto"/>
            <w:vAlign w:val="center"/>
            <w:hideMark/>
          </w:tcPr>
          <w:p w14:paraId="2CC35170" w14:textId="77777777" w:rsidR="00C56A3D" w:rsidRDefault="00C56A3D" w:rsidP="00C56A3D">
            <w:pPr>
              <w:rPr>
                <w:sz w:val="20"/>
                <w:szCs w:val="20"/>
              </w:rPr>
            </w:pPr>
          </w:p>
        </w:tc>
      </w:tr>
      <w:tr w:rsidR="00C56A3D" w14:paraId="359F1778" w14:textId="77777777" w:rsidTr="00941FA0">
        <w:trPr>
          <w:trHeight w:val="6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5DA820"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210785FB"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22.2</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38ABA40F"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سيقوم المشروع بتطوير البنية التحتية للمياه التي يمكن أن تسهل انتشار الأمراض التي تنقلها المياه؟</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2BC19DE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3DD47C11"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1BA87264" w14:textId="77777777" w:rsidR="00C56A3D" w:rsidRDefault="00C56A3D" w:rsidP="00C56A3D">
            <w:pPr>
              <w:pStyle w:val="paragraph"/>
              <w:bidi/>
              <w:spacing w:before="0" w:beforeAutospacing="0" w:after="0" w:afterAutospacing="0"/>
              <w:ind w:left="90" w:right="135"/>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sz w:val="14"/>
                <w:szCs w:val="14"/>
                <w:rtl/>
                <w:lang w:bidi="ar-EG"/>
              </w:rPr>
              <w:t>: يمكن أن يزيدَ بناء السدود أو برك المياه من ظهور البعوض وبالتالي ظهور أمراض مثل الملاريا</w:t>
            </w:r>
            <w:r>
              <w:rPr>
                <w:rStyle w:val="eop"/>
                <w:rFonts w:ascii="Arial" w:eastAsiaTheme="majorEastAsia" w:hAnsi="Arial" w:cs="Arial"/>
                <w:sz w:val="14"/>
                <w:szCs w:val="14"/>
                <w:rtl/>
              </w:rPr>
              <w:t> </w:t>
            </w:r>
          </w:p>
        </w:tc>
        <w:tc>
          <w:tcPr>
            <w:tcW w:w="0" w:type="auto"/>
            <w:vAlign w:val="center"/>
            <w:hideMark/>
          </w:tcPr>
          <w:p w14:paraId="2839347B" w14:textId="77777777" w:rsidR="00C56A3D" w:rsidRDefault="00C56A3D" w:rsidP="00C56A3D">
            <w:pPr>
              <w:rPr>
                <w:sz w:val="20"/>
                <w:szCs w:val="20"/>
              </w:rPr>
            </w:pPr>
          </w:p>
        </w:tc>
      </w:tr>
      <w:tr w:rsidR="00C56A3D" w14:paraId="6B549781" w14:textId="77777777" w:rsidTr="00941FA0">
        <w:trPr>
          <w:trHeight w:val="66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5426B1" w14:textId="77777777" w:rsidR="00C56A3D" w:rsidRDefault="00C56A3D" w:rsidP="00C56A3D">
            <w:pPr>
              <w:rPr>
                <w:rFonts w:ascii="Segoe UI" w:hAnsi="Segoe UI" w:cs="Segoe UI"/>
                <w:szCs w:val="18"/>
              </w:rPr>
            </w:pPr>
          </w:p>
        </w:tc>
        <w:tc>
          <w:tcPr>
            <w:tcW w:w="697" w:type="dxa"/>
            <w:tcBorders>
              <w:top w:val="single" w:sz="6" w:space="0" w:color="000000"/>
              <w:left w:val="single" w:sz="6" w:space="0" w:color="000000"/>
              <w:bottom w:val="single" w:sz="6" w:space="0" w:color="000000"/>
              <w:right w:val="single" w:sz="6" w:space="0" w:color="000000"/>
            </w:tcBorders>
            <w:hideMark/>
          </w:tcPr>
          <w:p w14:paraId="3E5D34CF"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22.3</w:t>
            </w:r>
            <w:r>
              <w:rPr>
                <w:rStyle w:val="eop"/>
                <w:rFonts w:eastAsiaTheme="majorEastAsia"/>
                <w:sz w:val="18"/>
                <w:szCs w:val="18"/>
                <w:rtl/>
              </w:rPr>
              <w:t> </w:t>
            </w:r>
          </w:p>
        </w:tc>
        <w:tc>
          <w:tcPr>
            <w:tcW w:w="7017" w:type="dxa"/>
            <w:gridSpan w:val="2"/>
            <w:tcBorders>
              <w:top w:val="single" w:sz="6" w:space="0" w:color="000000"/>
              <w:left w:val="single" w:sz="6" w:space="0" w:color="000000"/>
              <w:bottom w:val="single" w:sz="6" w:space="0" w:color="000000"/>
              <w:right w:val="single" w:sz="6" w:space="0" w:color="000000"/>
            </w:tcBorders>
            <w:hideMark/>
          </w:tcPr>
          <w:p w14:paraId="18BFC13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للمشروع إدخال أمراض جديدة في المجتمع؟</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0F652B69"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373F245A"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مرتفع</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0C6255EF"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مثال</w:t>
            </w:r>
            <w:r>
              <w:rPr>
                <w:rStyle w:val="normaltextrun"/>
                <w:rFonts w:ascii="Arial" w:hAnsi="Arial" w:cs="Arial"/>
                <w:sz w:val="14"/>
                <w:szCs w:val="14"/>
                <w:rtl/>
                <w:lang w:bidi="ar-EG"/>
              </w:rPr>
              <w:t xml:space="preserve"> : الإدارة غير الملائمة لنقاط توزيع الغذاء يمكن أن تنشر </w:t>
            </w:r>
            <w:r>
              <w:rPr>
                <w:rStyle w:val="normaltextrun"/>
                <w:rFonts w:ascii="Arial" w:hAnsi="Arial" w:cs="Arial"/>
                <w:sz w:val="14"/>
                <w:szCs w:val="14"/>
                <w:lang w:bidi="ar-EG"/>
              </w:rPr>
              <w:t>COVID</w:t>
            </w:r>
            <w:r>
              <w:rPr>
                <w:rStyle w:val="normaltextrun"/>
                <w:rFonts w:ascii="Arial" w:hAnsi="Arial" w:cs="Arial"/>
                <w:sz w:val="14"/>
                <w:szCs w:val="14"/>
                <w:rtl/>
                <w:lang w:bidi="ar-EG"/>
              </w:rPr>
              <w:t xml:space="preserve">-19 ؛ يمكن أن يؤدي استخدام القوى العاملة الأجنبية إلى ظهور أمراض معدية جديدة </w:t>
            </w:r>
            <w:r>
              <w:rPr>
                <w:rStyle w:val="normaltextrun"/>
                <w:rFonts w:ascii="Arial" w:hAnsi="Arial" w:cs="Arial"/>
                <w:i/>
                <w:iCs/>
                <w:sz w:val="14"/>
                <w:szCs w:val="14"/>
                <w:rtl/>
                <w:lang w:bidi="ar-EG"/>
              </w:rPr>
              <w:t>المرجع</w:t>
            </w:r>
            <w:r>
              <w:rPr>
                <w:rStyle w:val="normaltextrun"/>
                <w:rFonts w:ascii="Arial" w:hAnsi="Arial" w:cs="Arial"/>
                <w:sz w:val="14"/>
                <w:szCs w:val="14"/>
                <w:rtl/>
              </w:rPr>
              <w:t xml:space="preserve"> :</w:t>
            </w:r>
            <w:hyperlink r:id="rId52" w:tgtFrame="_blank" w:history="1">
              <w:r>
                <w:rPr>
                  <w:rStyle w:val="normaltextrun"/>
                  <w:rFonts w:ascii="Arial" w:hAnsi="Arial" w:cs="Arial"/>
                  <w:color w:val="0000FF"/>
                  <w:sz w:val="14"/>
                  <w:szCs w:val="14"/>
                  <w:u w:val="single"/>
                  <w:rtl/>
                  <w:lang w:bidi="ar-EG"/>
                </w:rPr>
                <w:t xml:space="preserve"> يتوفر التوجيه التشغيلي بشأن </w:t>
              </w:r>
              <w:r>
                <w:rPr>
                  <w:rStyle w:val="normaltextrun"/>
                  <w:rFonts w:ascii="Arial" w:hAnsi="Arial" w:cs="Arial"/>
                  <w:color w:val="0000FF"/>
                  <w:sz w:val="14"/>
                  <w:szCs w:val="14"/>
                  <w:u w:val="single"/>
                  <w:lang w:bidi="ar-EG"/>
                </w:rPr>
                <w:t>COVID-19</w:t>
              </w:r>
            </w:hyperlink>
            <w:r>
              <w:rPr>
                <w:rStyle w:val="normaltextrun"/>
                <w:rFonts w:ascii="Arial" w:hAnsi="Arial" w:cs="Arial"/>
                <w:sz w:val="14"/>
                <w:szCs w:val="14"/>
                <w:rtl/>
                <w:lang w:bidi="ar-EG"/>
              </w:rPr>
              <w:t xml:space="preserve"> على موقع</w:t>
            </w:r>
            <w:hyperlink r:id="rId53" w:tgtFrame="_blank" w:history="1">
              <w:r>
                <w:rPr>
                  <w:rStyle w:val="normaltextrun"/>
                  <w:rFonts w:ascii="Arial" w:hAnsi="Arial" w:cs="Arial"/>
                  <w:color w:val="0000FF"/>
                  <w:sz w:val="14"/>
                  <w:szCs w:val="14"/>
                  <w:u w:val="single"/>
                  <w:rtl/>
                  <w:lang w:bidi="ar-EG"/>
                </w:rPr>
                <w:t xml:space="preserve"> برنامج الأغذية العالمي على شبكة الإنترنت</w:t>
              </w:r>
            </w:hyperlink>
            <w:r>
              <w:rPr>
                <w:rStyle w:val="eop"/>
                <w:rFonts w:ascii="Arial" w:eastAsiaTheme="majorEastAsia" w:hAnsi="Arial" w:cs="Arial"/>
                <w:sz w:val="14"/>
                <w:szCs w:val="14"/>
                <w:rtl/>
              </w:rPr>
              <w:t> </w:t>
            </w:r>
          </w:p>
        </w:tc>
        <w:tc>
          <w:tcPr>
            <w:tcW w:w="0" w:type="auto"/>
            <w:vAlign w:val="center"/>
            <w:hideMark/>
          </w:tcPr>
          <w:p w14:paraId="33875F02" w14:textId="77777777" w:rsidR="00C56A3D" w:rsidRDefault="00C56A3D" w:rsidP="00C56A3D">
            <w:pPr>
              <w:rPr>
                <w:sz w:val="20"/>
                <w:szCs w:val="20"/>
              </w:rPr>
            </w:pPr>
          </w:p>
        </w:tc>
      </w:tr>
      <w:tr w:rsidR="00C56A3D" w14:paraId="3D4A598D" w14:textId="77777777" w:rsidTr="00941FA0">
        <w:trPr>
          <w:trHeight w:val="270"/>
        </w:trPr>
        <w:tc>
          <w:tcPr>
            <w:tcW w:w="8335" w:type="dxa"/>
            <w:gridSpan w:val="4"/>
            <w:tcBorders>
              <w:top w:val="single" w:sz="6" w:space="0" w:color="000000"/>
              <w:left w:val="single" w:sz="6" w:space="0" w:color="000000"/>
              <w:bottom w:val="single" w:sz="6" w:space="0" w:color="000000"/>
              <w:right w:val="single" w:sz="6" w:space="0" w:color="000000"/>
            </w:tcBorders>
            <w:shd w:val="clear" w:color="auto" w:fill="006FC0"/>
            <w:hideMark/>
          </w:tcPr>
          <w:p w14:paraId="27453084"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color w:val="FFFFFF"/>
                <w:sz w:val="18"/>
                <w:szCs w:val="18"/>
                <w:rtl/>
                <w:lang w:bidi="ar-EG"/>
              </w:rPr>
              <w:t>المعيار البيئي والاجتماعي</w:t>
            </w:r>
            <w:r>
              <w:rPr>
                <w:rStyle w:val="normaltextrun"/>
                <w:rFonts w:ascii="Open Sans" w:hAnsi="Open Sans"/>
                <w:b/>
                <w:bCs/>
                <w:color w:val="FFFFFF"/>
                <w:sz w:val="18"/>
                <w:szCs w:val="18"/>
                <w:rtl/>
              </w:rPr>
              <w:t>:8</w:t>
            </w:r>
            <w:r>
              <w:rPr>
                <w:rStyle w:val="normaltextrun"/>
                <w:rFonts w:ascii="Arial" w:hAnsi="Arial" w:cs="Arial"/>
                <w:b/>
                <w:bCs/>
                <w:color w:val="FFFFFF"/>
                <w:sz w:val="18"/>
                <w:szCs w:val="18"/>
                <w:rtl/>
                <w:lang w:bidi="ar-EG"/>
              </w:rPr>
              <w:t xml:space="preserve"> المساءلة أمام السكان المتضررين</w:t>
            </w:r>
            <w:r>
              <w:rPr>
                <w:rStyle w:val="eop"/>
                <w:rFonts w:ascii="Arial" w:eastAsiaTheme="majorEastAsia" w:hAnsi="Arial" w:cs="Arial"/>
                <w:b/>
                <w:bCs/>
                <w:color w:val="FFFFFF"/>
                <w:sz w:val="18"/>
                <w:szCs w:val="18"/>
                <w:rtl/>
              </w:rPr>
              <w:t> </w:t>
            </w:r>
          </w:p>
        </w:tc>
        <w:tc>
          <w:tcPr>
            <w:tcW w:w="551" w:type="dxa"/>
            <w:tcBorders>
              <w:top w:val="single" w:sz="6" w:space="0" w:color="000000"/>
              <w:left w:val="single" w:sz="6" w:space="0" w:color="000000"/>
              <w:bottom w:val="single" w:sz="6" w:space="0" w:color="000000"/>
              <w:right w:val="single" w:sz="6" w:space="0" w:color="000000"/>
            </w:tcBorders>
            <w:shd w:val="clear" w:color="auto" w:fill="006FC0"/>
            <w:hideMark/>
          </w:tcPr>
          <w:p w14:paraId="24630D26"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eop"/>
                <w:rFonts w:ascii="Arial" w:eastAsiaTheme="majorEastAsia" w:hAnsi="Arial" w:cs="Arial"/>
                <w:b/>
                <w:bCs/>
                <w:sz w:val="18"/>
                <w:szCs w:val="18"/>
                <w:rtl/>
              </w:rPr>
              <w:t> </w:t>
            </w:r>
          </w:p>
        </w:tc>
        <w:tc>
          <w:tcPr>
            <w:tcW w:w="984" w:type="dxa"/>
            <w:tcBorders>
              <w:top w:val="single" w:sz="6" w:space="0" w:color="000000"/>
              <w:left w:val="single" w:sz="6" w:space="0" w:color="000000"/>
              <w:bottom w:val="single" w:sz="6" w:space="0" w:color="000000"/>
              <w:right w:val="single" w:sz="6" w:space="0" w:color="000000"/>
            </w:tcBorders>
            <w:shd w:val="clear" w:color="auto" w:fill="006FC0"/>
            <w:hideMark/>
          </w:tcPr>
          <w:p w14:paraId="06FC3271"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color w:val="FFFFFF"/>
                <w:sz w:val="18"/>
                <w:szCs w:val="18"/>
                <w:rtl/>
                <w:lang w:bidi="ar-EG"/>
              </w:rPr>
              <w:t>المستوى</w:t>
            </w:r>
            <w:r>
              <w:rPr>
                <w:rStyle w:val="eop"/>
                <w:rFonts w:ascii="Arial" w:eastAsiaTheme="majorEastAsia" w:hAnsi="Arial" w:cs="Arial"/>
                <w:b/>
                <w:bCs/>
                <w:color w:val="FFFFFF"/>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1427BF0B"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b/>
                <w:bCs/>
                <w:sz w:val="18"/>
                <w:szCs w:val="18"/>
                <w:rtl/>
                <w:lang w:bidi="ar-EG"/>
              </w:rPr>
              <w:t>الشروح</w:t>
            </w:r>
            <w:r>
              <w:rPr>
                <w:rStyle w:val="eop"/>
                <w:rFonts w:ascii="Arial" w:eastAsiaTheme="majorEastAsia" w:hAnsi="Arial" w:cs="Arial"/>
                <w:b/>
                <w:bCs/>
                <w:sz w:val="18"/>
                <w:szCs w:val="18"/>
                <w:rtl/>
              </w:rPr>
              <w:t> </w:t>
            </w:r>
          </w:p>
        </w:tc>
        <w:tc>
          <w:tcPr>
            <w:tcW w:w="0" w:type="auto"/>
            <w:vAlign w:val="center"/>
            <w:hideMark/>
          </w:tcPr>
          <w:p w14:paraId="53D8BFFE" w14:textId="77777777" w:rsidR="00C56A3D" w:rsidRDefault="00C56A3D" w:rsidP="00C56A3D">
            <w:pPr>
              <w:rPr>
                <w:sz w:val="20"/>
                <w:szCs w:val="20"/>
              </w:rPr>
            </w:pPr>
          </w:p>
        </w:tc>
      </w:tr>
      <w:tr w:rsidR="00C56A3D" w14:paraId="3517356D" w14:textId="77777777" w:rsidTr="00941FA0">
        <w:trPr>
          <w:trHeight w:val="480"/>
        </w:trPr>
        <w:tc>
          <w:tcPr>
            <w:tcW w:w="621" w:type="dxa"/>
            <w:tcBorders>
              <w:top w:val="single" w:sz="6" w:space="0" w:color="000000"/>
              <w:left w:val="single" w:sz="6" w:space="0" w:color="000000"/>
              <w:bottom w:val="single" w:sz="6" w:space="0" w:color="000000"/>
              <w:right w:val="single" w:sz="6" w:space="0" w:color="000000"/>
            </w:tcBorders>
            <w:hideMark/>
          </w:tcPr>
          <w:p w14:paraId="685A4DBD"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Open Sans" w:hAnsi="Open Sans"/>
                <w:b/>
                <w:bCs/>
                <w:sz w:val="18"/>
                <w:szCs w:val="18"/>
                <w:rtl/>
              </w:rPr>
              <w:t>23</w:t>
            </w:r>
            <w:r>
              <w:rPr>
                <w:rStyle w:val="eop"/>
                <w:rFonts w:eastAsiaTheme="majorEastAsia"/>
                <w:b/>
                <w:bCs/>
                <w:sz w:val="18"/>
                <w:szCs w:val="18"/>
                <w:rtl/>
              </w:rPr>
              <w:t> </w:t>
            </w:r>
          </w:p>
        </w:tc>
        <w:tc>
          <w:tcPr>
            <w:tcW w:w="7714" w:type="dxa"/>
            <w:gridSpan w:val="3"/>
            <w:tcBorders>
              <w:top w:val="single" w:sz="6" w:space="0" w:color="000000"/>
              <w:left w:val="single" w:sz="6" w:space="0" w:color="000000"/>
              <w:bottom w:val="single" w:sz="6" w:space="0" w:color="000000"/>
              <w:right w:val="single" w:sz="6" w:space="0" w:color="000000"/>
            </w:tcBorders>
            <w:hideMark/>
          </w:tcPr>
          <w:p w14:paraId="6B652B7E" w14:textId="77777777" w:rsidR="00C56A3D" w:rsidRDefault="00C56A3D" w:rsidP="00C56A3D">
            <w:pPr>
              <w:pStyle w:val="paragraph"/>
              <w:bidi/>
              <w:spacing w:before="0" w:beforeAutospacing="0" w:after="0" w:afterAutospacing="0"/>
              <w:ind w:left="90" w:right="90"/>
              <w:textAlignment w:val="baseline"/>
              <w:rPr>
                <w:rFonts w:ascii="Segoe UI" w:hAnsi="Segoe UI" w:cs="Segoe UI"/>
                <w:b/>
                <w:bCs/>
                <w:sz w:val="18"/>
                <w:szCs w:val="18"/>
                <w:rtl/>
              </w:rPr>
            </w:pPr>
            <w:r>
              <w:rPr>
                <w:rStyle w:val="normaltextrun"/>
                <w:rFonts w:ascii="Arial" w:hAnsi="Arial" w:cs="Arial"/>
                <w:sz w:val="18"/>
                <w:szCs w:val="18"/>
                <w:rtl/>
                <w:lang w:bidi="ar-EG"/>
              </w:rPr>
              <w:t>هل هناك خطر من عدم سماع صوت بعض أصحاب المصلحة الرئيسيين في تصميم المشروع أو تنفيذه أو مراقبته؟</w:t>
            </w:r>
            <w:r>
              <w:rPr>
                <w:rStyle w:val="eop"/>
                <w:rFonts w:ascii="Arial" w:eastAsiaTheme="majorEastAsia" w:hAnsi="Arial" w:cs="Arial"/>
                <w:b/>
                <w:bCs/>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234266D4"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456F95C7"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64D1C710"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المرجع</w:t>
            </w:r>
            <w:r>
              <w:rPr>
                <w:rStyle w:val="normaltextrun"/>
                <w:rFonts w:ascii="Arial" w:hAnsi="Arial" w:cs="Arial"/>
                <w:sz w:val="14"/>
                <w:szCs w:val="14"/>
                <w:rtl/>
                <w:lang w:bidi="ar-EG"/>
              </w:rPr>
              <w:t>: استراتيجية برنامج الأغذية العالمي للمشاركة المجتمعية</w:t>
            </w:r>
            <w:r>
              <w:rPr>
                <w:rStyle w:val="eop"/>
                <w:rFonts w:ascii="Arial" w:eastAsiaTheme="majorEastAsia" w:hAnsi="Arial" w:cs="Arial"/>
                <w:sz w:val="14"/>
                <w:szCs w:val="14"/>
                <w:rtl/>
              </w:rPr>
              <w:t> </w:t>
            </w:r>
          </w:p>
        </w:tc>
        <w:tc>
          <w:tcPr>
            <w:tcW w:w="0" w:type="auto"/>
            <w:vAlign w:val="center"/>
            <w:hideMark/>
          </w:tcPr>
          <w:p w14:paraId="5ECE8D7F" w14:textId="77777777" w:rsidR="00C56A3D" w:rsidRDefault="00C56A3D" w:rsidP="00C56A3D">
            <w:pPr>
              <w:rPr>
                <w:sz w:val="20"/>
                <w:szCs w:val="20"/>
              </w:rPr>
            </w:pPr>
          </w:p>
        </w:tc>
      </w:tr>
      <w:tr w:rsidR="00C56A3D" w14:paraId="0F588A4A" w14:textId="77777777" w:rsidTr="00941FA0">
        <w:trPr>
          <w:trHeight w:val="570"/>
        </w:trPr>
        <w:tc>
          <w:tcPr>
            <w:tcW w:w="621" w:type="dxa"/>
            <w:vMerge w:val="restart"/>
            <w:tcBorders>
              <w:top w:val="single" w:sz="6" w:space="0" w:color="000000"/>
              <w:left w:val="single" w:sz="6" w:space="0" w:color="000000"/>
              <w:bottom w:val="single" w:sz="6" w:space="0" w:color="000000"/>
              <w:right w:val="single" w:sz="6" w:space="0" w:color="000000"/>
            </w:tcBorders>
            <w:vAlign w:val="center"/>
            <w:hideMark/>
          </w:tcPr>
          <w:p w14:paraId="56696CD7" w14:textId="5A200C0E"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Arial" w:hAnsi="Arial" w:cs="Arial"/>
                <w:sz w:val="18"/>
                <w:szCs w:val="18"/>
                <w:rtl/>
                <w:lang w:bidi="ar-EG"/>
              </w:rPr>
              <w:t xml:space="preserve">إذا كانت إجابة السؤال </w:t>
            </w:r>
            <w:r>
              <w:rPr>
                <w:rStyle w:val="normaltextrun"/>
                <w:rFonts w:ascii="Arial" w:hAnsi="Arial" w:cs="Arial" w:hint="cs"/>
                <w:sz w:val="18"/>
                <w:szCs w:val="18"/>
                <w:rtl/>
                <w:lang w:bidi="ar-EG"/>
              </w:rPr>
              <w:t>23</w:t>
            </w:r>
            <w:r>
              <w:rPr>
                <w:rStyle w:val="normaltextrun"/>
                <w:rFonts w:ascii="Arial" w:hAnsi="Arial" w:cs="Arial"/>
                <w:sz w:val="18"/>
                <w:szCs w:val="18"/>
                <w:rtl/>
                <w:lang w:bidi="ar-EG"/>
              </w:rPr>
              <w:t>نعم</w:t>
            </w:r>
            <w:r>
              <w:rPr>
                <w:rStyle w:val="eop"/>
                <w:rFonts w:ascii="Arial" w:eastAsiaTheme="majorEastAsia" w:hAnsi="Arial" w:cs="Arial"/>
                <w:sz w:val="18"/>
                <w:szCs w:val="18"/>
                <w:rtl/>
              </w:rPr>
              <w:t> </w:t>
            </w:r>
          </w:p>
        </w:tc>
        <w:tc>
          <w:tcPr>
            <w:tcW w:w="784" w:type="dxa"/>
            <w:gridSpan w:val="2"/>
            <w:tcBorders>
              <w:top w:val="single" w:sz="6" w:space="0" w:color="000000"/>
              <w:left w:val="single" w:sz="6" w:space="0" w:color="000000"/>
              <w:bottom w:val="single" w:sz="6" w:space="0" w:color="000000"/>
              <w:right w:val="single" w:sz="6" w:space="0" w:color="000000"/>
            </w:tcBorders>
            <w:hideMark/>
          </w:tcPr>
          <w:p w14:paraId="25815092"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23.1</w:t>
            </w:r>
            <w:r>
              <w:rPr>
                <w:rStyle w:val="eop"/>
                <w:rFonts w:eastAsiaTheme="majorEastAsia"/>
                <w:sz w:val="18"/>
                <w:szCs w:val="18"/>
                <w:rtl/>
              </w:rPr>
              <w:t> </w:t>
            </w:r>
          </w:p>
        </w:tc>
        <w:tc>
          <w:tcPr>
            <w:tcW w:w="6930" w:type="dxa"/>
            <w:tcBorders>
              <w:top w:val="single" w:sz="6" w:space="0" w:color="000000"/>
              <w:left w:val="single" w:sz="6" w:space="0" w:color="000000"/>
              <w:bottom w:val="single" w:sz="6" w:space="0" w:color="000000"/>
              <w:right w:val="single" w:sz="6" w:space="0" w:color="000000"/>
            </w:tcBorders>
            <w:hideMark/>
          </w:tcPr>
          <w:p w14:paraId="6CFCAA0F"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أن يشعرَ بعض أصحاب المصلحة المعنيين بأنهم لم يُستشاروا بشكل كاف؟</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3414E40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207DC86D"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147EC130"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أمثلة</w:t>
            </w:r>
            <w:r>
              <w:rPr>
                <w:rStyle w:val="normaltextrun"/>
                <w:rFonts w:ascii="Arial" w:hAnsi="Arial" w:cs="Arial"/>
                <w:sz w:val="14"/>
                <w:szCs w:val="14"/>
                <w:rtl/>
                <w:lang w:bidi="ar-EG"/>
              </w:rPr>
              <w:t>: في سياقات اللاجئين، يجب استشارة كل من اللاجئين والمجتمعات المحلية المضيفة؛ وفي السياقات التي تعيش فيها مجموعات عرقية مختلفة معًا، يجب استشارة جميع هذه المجموعات</w:t>
            </w:r>
            <w:r>
              <w:rPr>
                <w:rStyle w:val="eop"/>
                <w:rFonts w:ascii="Arial" w:eastAsiaTheme="majorEastAsia" w:hAnsi="Arial" w:cs="Arial"/>
                <w:sz w:val="14"/>
                <w:szCs w:val="14"/>
                <w:rtl/>
              </w:rPr>
              <w:t> </w:t>
            </w:r>
          </w:p>
        </w:tc>
        <w:tc>
          <w:tcPr>
            <w:tcW w:w="0" w:type="auto"/>
            <w:vAlign w:val="center"/>
            <w:hideMark/>
          </w:tcPr>
          <w:p w14:paraId="5DC5FBC5" w14:textId="77777777" w:rsidR="00C56A3D" w:rsidRDefault="00C56A3D" w:rsidP="00C56A3D">
            <w:pPr>
              <w:rPr>
                <w:sz w:val="20"/>
                <w:szCs w:val="20"/>
              </w:rPr>
            </w:pPr>
          </w:p>
        </w:tc>
      </w:tr>
      <w:tr w:rsidR="00C56A3D" w14:paraId="2B16B4F4" w14:textId="77777777" w:rsidTr="00941FA0">
        <w:trPr>
          <w:trHeight w:val="48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BDE491" w14:textId="77777777" w:rsidR="00C56A3D" w:rsidRDefault="00C56A3D" w:rsidP="00C56A3D">
            <w:pPr>
              <w:rPr>
                <w:rFonts w:ascii="Segoe UI" w:hAnsi="Segoe UI" w:cs="Segoe UI"/>
                <w:szCs w:val="18"/>
              </w:rPr>
            </w:pPr>
          </w:p>
        </w:tc>
        <w:tc>
          <w:tcPr>
            <w:tcW w:w="784" w:type="dxa"/>
            <w:gridSpan w:val="2"/>
            <w:tcBorders>
              <w:top w:val="single" w:sz="6" w:space="0" w:color="000000"/>
              <w:left w:val="single" w:sz="6" w:space="0" w:color="000000"/>
              <w:bottom w:val="single" w:sz="6" w:space="0" w:color="000000"/>
              <w:right w:val="single" w:sz="6" w:space="0" w:color="000000"/>
            </w:tcBorders>
            <w:hideMark/>
          </w:tcPr>
          <w:p w14:paraId="59F6648B"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23.2</w:t>
            </w:r>
            <w:r>
              <w:rPr>
                <w:rStyle w:val="eop"/>
                <w:rFonts w:eastAsiaTheme="majorEastAsia"/>
                <w:sz w:val="18"/>
                <w:szCs w:val="18"/>
                <w:rtl/>
              </w:rPr>
              <w:t> </w:t>
            </w:r>
          </w:p>
        </w:tc>
        <w:tc>
          <w:tcPr>
            <w:tcW w:w="6930" w:type="dxa"/>
            <w:tcBorders>
              <w:top w:val="single" w:sz="6" w:space="0" w:color="000000"/>
              <w:left w:val="single" w:sz="6" w:space="0" w:color="000000"/>
              <w:bottom w:val="single" w:sz="6" w:space="0" w:color="000000"/>
              <w:right w:val="single" w:sz="6" w:space="0" w:color="000000"/>
            </w:tcBorders>
            <w:hideMark/>
          </w:tcPr>
          <w:p w14:paraId="5C7C087A"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الضغط على بعض أصحاب المصلحة المعنيين، ولا سيما الأشخاص أو المجموعات المعرضين بالفعل للتهميش، لعدم المشاركة في المشاورات؟</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1D5E2450"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3FA3CB6F"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09C027E9"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eop"/>
                <w:rFonts w:ascii="Arial" w:eastAsiaTheme="majorEastAsia" w:hAnsi="Arial" w:cs="Arial"/>
                <w:sz w:val="14"/>
                <w:szCs w:val="14"/>
                <w:rtl/>
              </w:rPr>
              <w:t> </w:t>
            </w:r>
          </w:p>
        </w:tc>
        <w:tc>
          <w:tcPr>
            <w:tcW w:w="0" w:type="auto"/>
            <w:vAlign w:val="center"/>
            <w:hideMark/>
          </w:tcPr>
          <w:p w14:paraId="2BC7CD2B" w14:textId="77777777" w:rsidR="00C56A3D" w:rsidRDefault="00C56A3D" w:rsidP="00C56A3D">
            <w:pPr>
              <w:rPr>
                <w:sz w:val="20"/>
                <w:szCs w:val="20"/>
              </w:rPr>
            </w:pPr>
          </w:p>
        </w:tc>
      </w:tr>
      <w:tr w:rsidR="00C56A3D" w14:paraId="0F515C53" w14:textId="77777777" w:rsidTr="00941FA0">
        <w:trPr>
          <w:trHeight w:val="48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28AF50" w14:textId="77777777" w:rsidR="00C56A3D" w:rsidRDefault="00C56A3D" w:rsidP="00C56A3D">
            <w:pPr>
              <w:rPr>
                <w:rFonts w:ascii="Segoe UI" w:hAnsi="Segoe UI" w:cs="Segoe UI"/>
                <w:szCs w:val="18"/>
              </w:rPr>
            </w:pPr>
          </w:p>
        </w:tc>
        <w:tc>
          <w:tcPr>
            <w:tcW w:w="784" w:type="dxa"/>
            <w:gridSpan w:val="2"/>
            <w:tcBorders>
              <w:top w:val="single" w:sz="6" w:space="0" w:color="000000"/>
              <w:left w:val="single" w:sz="6" w:space="0" w:color="000000"/>
              <w:bottom w:val="single" w:sz="6" w:space="0" w:color="000000"/>
              <w:right w:val="single" w:sz="6" w:space="0" w:color="000000"/>
            </w:tcBorders>
            <w:hideMark/>
          </w:tcPr>
          <w:p w14:paraId="30DA4C28" w14:textId="77777777" w:rsidR="00C56A3D" w:rsidRDefault="00C56A3D" w:rsidP="00C56A3D">
            <w:pPr>
              <w:pStyle w:val="paragraph"/>
              <w:bidi/>
              <w:spacing w:before="0" w:beforeAutospacing="0" w:after="0" w:afterAutospacing="0"/>
              <w:ind w:left="90" w:right="90"/>
              <w:jc w:val="center"/>
              <w:textAlignment w:val="baseline"/>
              <w:rPr>
                <w:rFonts w:ascii="Segoe UI" w:hAnsi="Segoe UI" w:cs="Segoe UI"/>
                <w:sz w:val="18"/>
                <w:szCs w:val="18"/>
                <w:rtl/>
              </w:rPr>
            </w:pPr>
            <w:r>
              <w:rPr>
                <w:rStyle w:val="normaltextrun"/>
                <w:rFonts w:ascii="Open Sans" w:hAnsi="Open Sans"/>
                <w:sz w:val="18"/>
                <w:szCs w:val="18"/>
                <w:rtl/>
              </w:rPr>
              <w:t>23.3</w:t>
            </w:r>
            <w:r>
              <w:rPr>
                <w:rStyle w:val="eop"/>
                <w:rFonts w:eastAsiaTheme="majorEastAsia"/>
                <w:sz w:val="18"/>
                <w:szCs w:val="18"/>
                <w:rtl/>
              </w:rPr>
              <w:t> </w:t>
            </w:r>
          </w:p>
        </w:tc>
        <w:tc>
          <w:tcPr>
            <w:tcW w:w="6930" w:type="dxa"/>
            <w:tcBorders>
              <w:top w:val="single" w:sz="6" w:space="0" w:color="000000"/>
              <w:left w:val="single" w:sz="6" w:space="0" w:color="000000"/>
              <w:bottom w:val="single" w:sz="6" w:space="0" w:color="000000"/>
              <w:right w:val="single" w:sz="6" w:space="0" w:color="000000"/>
            </w:tcBorders>
            <w:hideMark/>
          </w:tcPr>
          <w:p w14:paraId="41A867EF"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هل يمكن لبعض أصحاب المصلحة المعنيين، ولا سيما الأشخاص المعرضين أو المجموعات المعرضة بالفعل للتهميش، أن يواجهوا صعوبات في تقديم الشكاوى أو التعليقات؟</w:t>
            </w:r>
            <w:r>
              <w:rPr>
                <w:rStyle w:val="eop"/>
                <w:rFonts w:ascii="Arial" w:eastAsiaTheme="majorEastAsia" w:hAnsi="Arial" w:cs="Arial"/>
                <w:sz w:val="18"/>
                <w:szCs w:val="18"/>
                <w:rtl/>
              </w:rPr>
              <w:t> </w:t>
            </w:r>
          </w:p>
        </w:tc>
        <w:tc>
          <w:tcPr>
            <w:tcW w:w="551" w:type="dxa"/>
            <w:tcBorders>
              <w:top w:val="single" w:sz="6" w:space="0" w:color="000000"/>
              <w:left w:val="single" w:sz="6" w:space="0" w:color="000000"/>
              <w:bottom w:val="single" w:sz="6" w:space="0" w:color="000000"/>
              <w:right w:val="single" w:sz="6" w:space="0" w:color="000000"/>
            </w:tcBorders>
            <w:hideMark/>
          </w:tcPr>
          <w:p w14:paraId="74A807A6"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لا / نعم</w:t>
            </w:r>
            <w:r>
              <w:rPr>
                <w:rStyle w:val="eop"/>
                <w:rFonts w:ascii="Arial" w:eastAsiaTheme="majorEastAsia" w:hAnsi="Arial" w:cs="Arial"/>
                <w:sz w:val="18"/>
                <w:szCs w:val="18"/>
                <w:rtl/>
              </w:rPr>
              <w:t> </w:t>
            </w:r>
          </w:p>
        </w:tc>
        <w:tc>
          <w:tcPr>
            <w:tcW w:w="984" w:type="dxa"/>
            <w:tcBorders>
              <w:top w:val="single" w:sz="6" w:space="0" w:color="000000"/>
              <w:left w:val="single" w:sz="6" w:space="0" w:color="000000"/>
              <w:bottom w:val="single" w:sz="6" w:space="0" w:color="000000"/>
              <w:right w:val="single" w:sz="6" w:space="0" w:color="000000"/>
            </w:tcBorders>
            <w:hideMark/>
          </w:tcPr>
          <w:p w14:paraId="6D3A649C"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sz w:val="18"/>
                <w:szCs w:val="18"/>
                <w:rtl/>
                <w:lang w:bidi="ar-EG"/>
              </w:rPr>
              <w:t>متوسط</w:t>
            </w:r>
            <w:r>
              <w:rPr>
                <w:rStyle w:val="eop"/>
                <w:rFonts w:ascii="Arial" w:eastAsiaTheme="majorEastAsia" w:hAnsi="Arial" w:cs="Arial"/>
                <w:sz w:val="18"/>
                <w:szCs w:val="18"/>
                <w:rtl/>
              </w:rPr>
              <w:t> </w:t>
            </w:r>
          </w:p>
        </w:tc>
        <w:tc>
          <w:tcPr>
            <w:tcW w:w="5491" w:type="dxa"/>
            <w:tcBorders>
              <w:top w:val="single" w:sz="6" w:space="0" w:color="000000"/>
              <w:left w:val="single" w:sz="6" w:space="0" w:color="000000"/>
              <w:bottom w:val="single" w:sz="6" w:space="0" w:color="000000"/>
              <w:right w:val="single" w:sz="6" w:space="0" w:color="000000"/>
            </w:tcBorders>
            <w:hideMark/>
          </w:tcPr>
          <w:p w14:paraId="7432B7DE" w14:textId="77777777" w:rsidR="00C56A3D" w:rsidRDefault="00C56A3D" w:rsidP="00C56A3D">
            <w:pPr>
              <w:pStyle w:val="paragraph"/>
              <w:bidi/>
              <w:spacing w:before="0" w:beforeAutospacing="0" w:after="0" w:afterAutospacing="0"/>
              <w:ind w:left="90" w:right="90"/>
              <w:textAlignment w:val="baseline"/>
              <w:rPr>
                <w:rFonts w:ascii="Segoe UI" w:hAnsi="Segoe UI" w:cs="Segoe UI"/>
                <w:sz w:val="18"/>
                <w:szCs w:val="18"/>
                <w:rtl/>
              </w:rPr>
            </w:pPr>
            <w:r>
              <w:rPr>
                <w:rStyle w:val="normaltextrun"/>
                <w:rFonts w:ascii="Arial" w:hAnsi="Arial" w:cs="Arial"/>
                <w:i/>
                <w:iCs/>
                <w:color w:val="000000"/>
                <w:sz w:val="14"/>
                <w:szCs w:val="14"/>
                <w:rtl/>
              </w:rPr>
              <w:t>أمثلة</w:t>
            </w:r>
            <w:r>
              <w:rPr>
                <w:rStyle w:val="normaltextrun"/>
                <w:rFonts w:ascii="Arial" w:hAnsi="Arial" w:cs="Arial"/>
                <w:sz w:val="14"/>
                <w:szCs w:val="14"/>
                <w:rtl/>
                <w:lang w:bidi="ar-EG"/>
              </w:rPr>
              <w:t>: لا يستطيع بعض الأشخاص تقديم الشكاوى بلغتهم الأم</w:t>
            </w:r>
            <w:r>
              <w:rPr>
                <w:rStyle w:val="eop"/>
                <w:rFonts w:ascii="Arial" w:eastAsiaTheme="majorEastAsia" w:hAnsi="Arial" w:cs="Arial"/>
                <w:sz w:val="14"/>
                <w:szCs w:val="14"/>
                <w:rtl/>
              </w:rPr>
              <w:t> </w:t>
            </w:r>
          </w:p>
        </w:tc>
        <w:tc>
          <w:tcPr>
            <w:tcW w:w="0" w:type="auto"/>
            <w:vAlign w:val="center"/>
            <w:hideMark/>
          </w:tcPr>
          <w:p w14:paraId="58C4C1F3" w14:textId="77777777" w:rsidR="00C56A3D" w:rsidRDefault="00C56A3D" w:rsidP="00C56A3D">
            <w:pPr>
              <w:rPr>
                <w:sz w:val="20"/>
                <w:szCs w:val="20"/>
              </w:rPr>
            </w:pPr>
          </w:p>
        </w:tc>
      </w:tr>
    </w:tbl>
    <w:p w14:paraId="0DEC8350" w14:textId="10DBD1D4" w:rsidR="006C1A7A" w:rsidRPr="0068491B" w:rsidRDefault="006C1A7A" w:rsidP="0068491B"/>
    <w:sectPr w:rsidR="006C1A7A" w:rsidRPr="0068491B" w:rsidSect="00751B78">
      <w:headerReference w:type="default" r:id="rId54"/>
      <w:footerReference w:type="default" r:id="rId55"/>
      <w:pgSz w:w="16838" w:h="11906" w:orient="landscape"/>
      <w:pgMar w:top="1440" w:right="720" w:bottom="72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5D4DF" w14:textId="77777777" w:rsidR="00263030" w:rsidRDefault="00263030" w:rsidP="00193A65">
      <w:pPr>
        <w:spacing w:after="0" w:line="240" w:lineRule="auto"/>
      </w:pPr>
      <w:r>
        <w:separator/>
      </w:r>
    </w:p>
  </w:endnote>
  <w:endnote w:type="continuationSeparator" w:id="0">
    <w:p w14:paraId="11D538FD" w14:textId="77777777" w:rsidR="00263030" w:rsidRDefault="00263030" w:rsidP="00193A65">
      <w:pPr>
        <w:spacing w:after="0" w:line="240" w:lineRule="auto"/>
      </w:pPr>
      <w:r>
        <w:continuationSeparator/>
      </w:r>
    </w:p>
  </w:endnote>
  <w:endnote w:type="continuationNotice" w:id="1">
    <w:p w14:paraId="3428B625" w14:textId="77777777" w:rsidR="00263030" w:rsidRDefault="002630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panose1 w:val="00000000000000000000"/>
    <w:charset w:val="00"/>
    <w:family w:val="auto"/>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D7061" w14:textId="6EB08207" w:rsidR="001A3C36" w:rsidRPr="00CB4807" w:rsidRDefault="00FB3228" w:rsidP="00BC0036">
    <w:pPr>
      <w:pStyle w:val="Footer"/>
      <w:tabs>
        <w:tab w:val="left" w:pos="0"/>
      </w:tabs>
      <w:bidi/>
      <w:rPr>
        <w:sz w:val="16"/>
        <w:szCs w:val="16"/>
        <w:rtl/>
      </w:rPr>
    </w:pPr>
    <w:proofErr w:type="spellStart"/>
    <w:r w:rsidRPr="00431963">
      <w:rPr>
        <w:rStyle w:val="ts-alignment-element"/>
        <w:rFonts w:ascii="Segoe UI" w:hAnsi="Segoe UI" w:cs="Segoe UI"/>
        <w:color w:val="000000"/>
        <w:sz w:val="16"/>
        <w:szCs w:val="16"/>
      </w:rPr>
      <w:t>إصدار</w:t>
    </w:r>
    <w:proofErr w:type="spellEnd"/>
    <w:r w:rsidRPr="00431963">
      <w:rPr>
        <w:rFonts w:ascii="Segoe UI" w:hAnsi="Segoe UI" w:cs="Segoe UI"/>
        <w:color w:val="000000"/>
        <w:sz w:val="16"/>
        <w:szCs w:val="16"/>
        <w:shd w:val="clear" w:color="auto" w:fill="EFF6FF"/>
      </w:rPr>
      <w:t xml:space="preserve"> </w:t>
    </w:r>
    <w:proofErr w:type="spellStart"/>
    <w:r w:rsidRPr="00431963">
      <w:rPr>
        <w:rStyle w:val="ts-alignment-element"/>
        <w:rFonts w:ascii="Segoe UI" w:hAnsi="Segoe UI" w:cs="Segoe UI"/>
        <w:color w:val="000000"/>
        <w:sz w:val="16"/>
        <w:szCs w:val="16"/>
      </w:rPr>
      <w:t>أغسطس</w:t>
    </w:r>
    <w:proofErr w:type="spellEnd"/>
    <w:r w:rsidRPr="00431963">
      <w:rPr>
        <w:rFonts w:ascii="Segoe UI" w:hAnsi="Segoe UI" w:cs="Segoe UI"/>
        <w:color w:val="000000"/>
        <w:sz w:val="16"/>
        <w:szCs w:val="16"/>
        <w:shd w:val="clear" w:color="auto" w:fill="EFF6FF"/>
      </w:rPr>
      <w:t xml:space="preserve"> </w:t>
    </w:r>
    <w:r w:rsidRPr="00431963">
      <w:rPr>
        <w:rStyle w:val="ts-alignment-element"/>
        <w:rFonts w:ascii="Segoe UI" w:hAnsi="Segoe UI" w:cs="Segoe UI"/>
        <w:color w:val="000000"/>
        <w:sz w:val="16"/>
        <w:szCs w:val="16"/>
      </w:rPr>
      <w:t>2025</w:t>
    </w:r>
    <w:r w:rsidR="001A3C36">
      <w:rPr>
        <w:rFonts w:hint="cs"/>
        <w:sz w:val="16"/>
        <w:szCs w:val="16"/>
        <w:rtl/>
      </w:rPr>
      <w:tab/>
    </w:r>
    <w:r w:rsidR="001A3C36">
      <w:rPr>
        <w:rFonts w:hint="cs"/>
        <w:sz w:val="16"/>
        <w:szCs w:val="16"/>
        <w:rtl/>
      </w:rPr>
      <w:tab/>
    </w:r>
    <w:sdt>
      <w:sdtPr>
        <w:rPr>
          <w:sz w:val="16"/>
          <w:szCs w:val="16"/>
          <w:rtl/>
        </w:rPr>
        <w:id w:val="-1079900266"/>
        <w:docPartObj>
          <w:docPartGallery w:val="Page Numbers (Bottom of Page)"/>
          <w:docPartUnique/>
        </w:docPartObj>
      </w:sdtPr>
      <w:sdtEndPr>
        <w:rPr>
          <w:noProof/>
        </w:rPr>
      </w:sdtEndPr>
      <w:sdtContent>
        <w:r w:rsidR="001A3C36" w:rsidRPr="00CB4807">
          <w:rPr>
            <w:rFonts w:hint="cs"/>
            <w:sz w:val="16"/>
            <w:szCs w:val="16"/>
            <w:rtl/>
          </w:rPr>
          <w:fldChar w:fldCharType="begin"/>
        </w:r>
        <w:r w:rsidR="001A3C36">
          <w:rPr>
            <w:rtl/>
          </w:rPr>
          <w:instrText xml:space="preserve"> </w:instrText>
        </w:r>
        <w:r w:rsidR="001A3C36" w:rsidRPr="00CB4807">
          <w:rPr>
            <w:rFonts w:hint="cs"/>
            <w:sz w:val="16"/>
            <w:szCs w:val="16"/>
          </w:rPr>
          <w:instrText xml:space="preserve">PAGE   \* MERGEFORMAT </w:instrText>
        </w:r>
        <w:r w:rsidR="001A3C36" w:rsidRPr="00CB4807">
          <w:rPr>
            <w:rFonts w:hint="cs"/>
            <w:sz w:val="16"/>
            <w:szCs w:val="16"/>
            <w:rtl/>
          </w:rPr>
          <w:fldChar w:fldCharType="separate"/>
        </w:r>
        <w:r w:rsidR="001A3C36" w:rsidRPr="00CB4807">
          <w:rPr>
            <w:rFonts w:hint="cs"/>
            <w:sz w:val="16"/>
            <w:szCs w:val="16"/>
            <w:rtl/>
          </w:rPr>
          <w:t>19</w:t>
        </w:r>
        <w:r w:rsidR="001A3C36" w:rsidRPr="00CB4807">
          <w:rPr>
            <w:rFonts w:hint="cs"/>
            <w:sz w:val="16"/>
            <w:szCs w:val="16"/>
            <w:rtl/>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F12BD" w14:textId="77777777" w:rsidR="00263030" w:rsidRDefault="00263030" w:rsidP="00193A65">
      <w:pPr>
        <w:spacing w:after="0" w:line="240" w:lineRule="auto"/>
      </w:pPr>
      <w:r>
        <w:separator/>
      </w:r>
    </w:p>
  </w:footnote>
  <w:footnote w:type="continuationSeparator" w:id="0">
    <w:p w14:paraId="343430DA" w14:textId="77777777" w:rsidR="00263030" w:rsidRDefault="00263030" w:rsidP="00193A65">
      <w:pPr>
        <w:spacing w:after="0" w:line="240" w:lineRule="auto"/>
      </w:pPr>
      <w:r>
        <w:continuationSeparator/>
      </w:r>
    </w:p>
  </w:footnote>
  <w:footnote w:type="continuationNotice" w:id="1">
    <w:p w14:paraId="104F10FD" w14:textId="77777777" w:rsidR="00263030" w:rsidRDefault="002630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6D87" w14:textId="58D9E1DA" w:rsidR="001A3C36" w:rsidRPr="00CB4807" w:rsidRDefault="00FF6C10" w:rsidP="004D6594">
    <w:pPr>
      <w:pStyle w:val="Header"/>
      <w:bidi/>
      <w:rPr>
        <w:i/>
        <w:sz w:val="20"/>
        <w:rtl/>
      </w:rPr>
    </w:pPr>
    <w:r>
      <w:rPr>
        <w:rFonts w:hint="cs"/>
        <w:i/>
        <w:noProof/>
        <w:sz w:val="20"/>
        <w:rtl/>
      </w:rPr>
      <w:drawing>
        <wp:anchor distT="0" distB="0" distL="114300" distR="114300" simplePos="0" relativeHeight="251658240" behindDoc="0" locked="0" layoutInCell="1" allowOverlap="1" wp14:anchorId="28607E8B" wp14:editId="092BFCD4">
          <wp:simplePos x="0" y="0"/>
          <wp:positionH relativeFrom="margin">
            <wp:align>right</wp:align>
          </wp:positionH>
          <wp:positionV relativeFrom="paragraph">
            <wp:posOffset>-156873</wp:posOffset>
          </wp:positionV>
          <wp:extent cx="382772" cy="389169"/>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cs"/>
        <w:i/>
        <w:sz w:val="20"/>
        <w:rtl/>
      </w:rPr>
      <w:t xml:space="preserve"> ضمانات برنامج الأغذية العالمي- الوحدة 3:</w:t>
    </w:r>
    <w:r>
      <w:rPr>
        <w:rFonts w:hint="cs"/>
        <w:i/>
        <w:sz w:val="20"/>
        <w:rtl/>
      </w:rPr>
      <w:br/>
      <w:t>فحص وإدارة المخاطر البيئية والاجتماعية لأنشطة البرنامج</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048A5"/>
    <w:multiLevelType w:val="hybridMultilevel"/>
    <w:tmpl w:val="63B44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50F75"/>
    <w:multiLevelType w:val="hybridMultilevel"/>
    <w:tmpl w:val="74F2F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F1D54"/>
    <w:multiLevelType w:val="hybridMultilevel"/>
    <w:tmpl w:val="CF08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D405D9"/>
    <w:multiLevelType w:val="hybridMultilevel"/>
    <w:tmpl w:val="F9D04F90"/>
    <w:lvl w:ilvl="0" w:tplc="D0025CE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92E4E"/>
    <w:multiLevelType w:val="hybridMultilevel"/>
    <w:tmpl w:val="35A0C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7D2B74"/>
    <w:multiLevelType w:val="hybridMultilevel"/>
    <w:tmpl w:val="7F30DF2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7C34AF"/>
    <w:multiLevelType w:val="hybridMultilevel"/>
    <w:tmpl w:val="9BD48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092020"/>
    <w:multiLevelType w:val="hybridMultilevel"/>
    <w:tmpl w:val="2F400F36"/>
    <w:lvl w:ilvl="0" w:tplc="B0982F7E">
      <w:start w:val="1"/>
      <w:numFmt w:val="lowerRoman"/>
      <w:lvlText w:val="%1)"/>
      <w:lvlJc w:val="left"/>
      <w:pPr>
        <w:ind w:left="720" w:hanging="360"/>
      </w:pPr>
      <w:rPr>
        <w:rFonts w:ascii="Open Sans" w:eastAsiaTheme="minorHAnsi" w:hAnsi="Open Sans"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22622"/>
    <w:multiLevelType w:val="hybridMultilevel"/>
    <w:tmpl w:val="5616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D50A33"/>
    <w:multiLevelType w:val="hybridMultilevel"/>
    <w:tmpl w:val="EA7E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2913A7"/>
    <w:multiLevelType w:val="hybridMultilevel"/>
    <w:tmpl w:val="5226DA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165A34"/>
    <w:multiLevelType w:val="hybridMultilevel"/>
    <w:tmpl w:val="4C3CF7C6"/>
    <w:lvl w:ilvl="0" w:tplc="B0982F7E">
      <w:start w:val="1"/>
      <w:numFmt w:val="lowerRoman"/>
      <w:lvlText w:val="%1)"/>
      <w:lvlJc w:val="left"/>
      <w:pPr>
        <w:ind w:left="720" w:hanging="360"/>
      </w:pPr>
      <w:rPr>
        <w:rFonts w:ascii="Open Sans" w:eastAsiaTheme="minorHAnsi" w:hAnsi="Open Sans"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6A56CC"/>
    <w:multiLevelType w:val="hybridMultilevel"/>
    <w:tmpl w:val="0A78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861669"/>
    <w:multiLevelType w:val="hybridMultilevel"/>
    <w:tmpl w:val="C2ACD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196320"/>
    <w:multiLevelType w:val="hybridMultilevel"/>
    <w:tmpl w:val="317852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661CA"/>
    <w:multiLevelType w:val="hybridMultilevel"/>
    <w:tmpl w:val="819C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2F30C0"/>
    <w:multiLevelType w:val="hybridMultilevel"/>
    <w:tmpl w:val="CB2E4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9D1F37"/>
    <w:multiLevelType w:val="hybridMultilevel"/>
    <w:tmpl w:val="60CCD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6D3605"/>
    <w:multiLevelType w:val="hybridMultilevel"/>
    <w:tmpl w:val="2C82D0A0"/>
    <w:lvl w:ilvl="0" w:tplc="B0982F7E">
      <w:start w:val="1"/>
      <w:numFmt w:val="lowerRoman"/>
      <w:lvlText w:val="%1)"/>
      <w:lvlJc w:val="left"/>
      <w:pPr>
        <w:ind w:left="720" w:hanging="360"/>
      </w:pPr>
      <w:rPr>
        <w:rFonts w:ascii="Open Sans" w:eastAsiaTheme="minorHAnsi" w:hAnsi="Open Sans" w:cstheme="minorBidi"/>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4E655B"/>
    <w:multiLevelType w:val="hybridMultilevel"/>
    <w:tmpl w:val="5928C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E7A7B"/>
    <w:multiLevelType w:val="hybridMultilevel"/>
    <w:tmpl w:val="3E2C7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A863CB"/>
    <w:multiLevelType w:val="hybridMultilevel"/>
    <w:tmpl w:val="65B8D5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2B6329"/>
    <w:multiLevelType w:val="hybridMultilevel"/>
    <w:tmpl w:val="5240C152"/>
    <w:lvl w:ilvl="0" w:tplc="08090001">
      <w:start w:val="1"/>
      <w:numFmt w:val="bullet"/>
      <w:lvlText w:val=""/>
      <w:lvlJc w:val="left"/>
      <w:pPr>
        <w:ind w:left="720" w:hanging="360"/>
      </w:pPr>
      <w:rPr>
        <w:rFonts w:ascii="Symbol" w:hAnsi="Symbol" w:hint="default"/>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4842454">
    <w:abstractNumId w:val="24"/>
  </w:num>
  <w:num w:numId="2" w16cid:durableId="216282565">
    <w:abstractNumId w:val="1"/>
  </w:num>
  <w:num w:numId="3" w16cid:durableId="1875271429">
    <w:abstractNumId w:val="7"/>
  </w:num>
  <w:num w:numId="4" w16cid:durableId="106509487">
    <w:abstractNumId w:val="20"/>
  </w:num>
  <w:num w:numId="5" w16cid:durableId="1207062973">
    <w:abstractNumId w:val="25"/>
  </w:num>
  <w:num w:numId="6" w16cid:durableId="1955551105">
    <w:abstractNumId w:val="9"/>
  </w:num>
  <w:num w:numId="7" w16cid:durableId="1755856487">
    <w:abstractNumId w:val="2"/>
  </w:num>
  <w:num w:numId="8" w16cid:durableId="1074088864">
    <w:abstractNumId w:val="10"/>
  </w:num>
  <w:num w:numId="9" w16cid:durableId="914049553">
    <w:abstractNumId w:val="26"/>
  </w:num>
  <w:num w:numId="10" w16cid:durableId="193077510">
    <w:abstractNumId w:val="21"/>
  </w:num>
  <w:num w:numId="11" w16cid:durableId="2098013034">
    <w:abstractNumId w:val="8"/>
  </w:num>
  <w:num w:numId="12" w16cid:durableId="1899974922">
    <w:abstractNumId w:val="12"/>
  </w:num>
  <w:num w:numId="13" w16cid:durableId="237249747">
    <w:abstractNumId w:val="16"/>
  </w:num>
  <w:num w:numId="14" w16cid:durableId="205794238">
    <w:abstractNumId w:val="0"/>
  </w:num>
  <w:num w:numId="15" w16cid:durableId="1521969647">
    <w:abstractNumId w:val="23"/>
  </w:num>
  <w:num w:numId="16" w16cid:durableId="1706825588">
    <w:abstractNumId w:val="19"/>
  </w:num>
  <w:num w:numId="17" w16cid:durableId="90668750">
    <w:abstractNumId w:val="5"/>
  </w:num>
  <w:num w:numId="18" w16cid:durableId="595753967">
    <w:abstractNumId w:val="3"/>
  </w:num>
  <w:num w:numId="19" w16cid:durableId="616182434">
    <w:abstractNumId w:val="17"/>
  </w:num>
  <w:num w:numId="20" w16cid:durableId="779840023">
    <w:abstractNumId w:val="4"/>
  </w:num>
  <w:num w:numId="21" w16cid:durableId="1686521094">
    <w:abstractNumId w:val="15"/>
  </w:num>
  <w:num w:numId="22" w16cid:durableId="962804166">
    <w:abstractNumId w:val="11"/>
  </w:num>
  <w:num w:numId="23" w16cid:durableId="1999453412">
    <w:abstractNumId w:val="14"/>
  </w:num>
  <w:num w:numId="24" w16cid:durableId="1897005160">
    <w:abstractNumId w:val="13"/>
  </w:num>
  <w:num w:numId="25" w16cid:durableId="1918633891">
    <w:abstractNumId w:val="18"/>
  </w:num>
  <w:num w:numId="26" w16cid:durableId="155460682">
    <w:abstractNumId w:val="22"/>
  </w:num>
  <w:num w:numId="27" w16cid:durableId="1589849927">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proofState w:spelling="clean" w:grammar="clean"/>
  <w:documentProtection w:edit="comments" w:enforcement="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A75"/>
    <w:rsid w:val="000028B4"/>
    <w:rsid w:val="000029E6"/>
    <w:rsid w:val="00003CC3"/>
    <w:rsid w:val="00004086"/>
    <w:rsid w:val="000046E1"/>
    <w:rsid w:val="0000479D"/>
    <w:rsid w:val="00004DC2"/>
    <w:rsid w:val="0000515F"/>
    <w:rsid w:val="0000575A"/>
    <w:rsid w:val="00005935"/>
    <w:rsid w:val="00005A1F"/>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4E4C"/>
    <w:rsid w:val="0003541F"/>
    <w:rsid w:val="000354F3"/>
    <w:rsid w:val="00036062"/>
    <w:rsid w:val="00036DE2"/>
    <w:rsid w:val="00037B08"/>
    <w:rsid w:val="00040268"/>
    <w:rsid w:val="000416D2"/>
    <w:rsid w:val="00041764"/>
    <w:rsid w:val="00041927"/>
    <w:rsid w:val="00041B97"/>
    <w:rsid w:val="00041C13"/>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C92"/>
    <w:rsid w:val="00064CD1"/>
    <w:rsid w:val="0006550D"/>
    <w:rsid w:val="00065601"/>
    <w:rsid w:val="00065AC6"/>
    <w:rsid w:val="0006732C"/>
    <w:rsid w:val="000678EA"/>
    <w:rsid w:val="00067B22"/>
    <w:rsid w:val="00067B40"/>
    <w:rsid w:val="00067BB0"/>
    <w:rsid w:val="00067F24"/>
    <w:rsid w:val="00067F4C"/>
    <w:rsid w:val="00070722"/>
    <w:rsid w:val="000709DE"/>
    <w:rsid w:val="00070D08"/>
    <w:rsid w:val="00070D41"/>
    <w:rsid w:val="00070D84"/>
    <w:rsid w:val="000712D2"/>
    <w:rsid w:val="000716F6"/>
    <w:rsid w:val="000722AF"/>
    <w:rsid w:val="0007280F"/>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6B0"/>
    <w:rsid w:val="00082752"/>
    <w:rsid w:val="00082806"/>
    <w:rsid w:val="00083641"/>
    <w:rsid w:val="00083829"/>
    <w:rsid w:val="00084AF0"/>
    <w:rsid w:val="00085B8C"/>
    <w:rsid w:val="00086F11"/>
    <w:rsid w:val="00087E0A"/>
    <w:rsid w:val="00087E8C"/>
    <w:rsid w:val="0009052E"/>
    <w:rsid w:val="00090617"/>
    <w:rsid w:val="0009116B"/>
    <w:rsid w:val="0009144D"/>
    <w:rsid w:val="00092455"/>
    <w:rsid w:val="000924C8"/>
    <w:rsid w:val="00092F98"/>
    <w:rsid w:val="00093655"/>
    <w:rsid w:val="0009397A"/>
    <w:rsid w:val="000946E0"/>
    <w:rsid w:val="00094DCE"/>
    <w:rsid w:val="00095AF7"/>
    <w:rsid w:val="00095BF4"/>
    <w:rsid w:val="00095E20"/>
    <w:rsid w:val="000964E2"/>
    <w:rsid w:val="00096A5F"/>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726B"/>
    <w:rsid w:val="000B79F6"/>
    <w:rsid w:val="000B7C78"/>
    <w:rsid w:val="000C2F02"/>
    <w:rsid w:val="000C3D90"/>
    <w:rsid w:val="000C429B"/>
    <w:rsid w:val="000C4F42"/>
    <w:rsid w:val="000C5FEF"/>
    <w:rsid w:val="000C6162"/>
    <w:rsid w:val="000C692A"/>
    <w:rsid w:val="000C6C80"/>
    <w:rsid w:val="000C6FD3"/>
    <w:rsid w:val="000C70B5"/>
    <w:rsid w:val="000C70E0"/>
    <w:rsid w:val="000C7A9B"/>
    <w:rsid w:val="000C7B13"/>
    <w:rsid w:val="000C7F6D"/>
    <w:rsid w:val="000D0970"/>
    <w:rsid w:val="000D1096"/>
    <w:rsid w:val="000D12BF"/>
    <w:rsid w:val="000D1524"/>
    <w:rsid w:val="000D26CF"/>
    <w:rsid w:val="000D2AA9"/>
    <w:rsid w:val="000D389A"/>
    <w:rsid w:val="000D3B50"/>
    <w:rsid w:val="000D4291"/>
    <w:rsid w:val="000D4523"/>
    <w:rsid w:val="000D4A3E"/>
    <w:rsid w:val="000D5239"/>
    <w:rsid w:val="000D536D"/>
    <w:rsid w:val="000D7219"/>
    <w:rsid w:val="000D73C4"/>
    <w:rsid w:val="000D7B22"/>
    <w:rsid w:val="000D7EBA"/>
    <w:rsid w:val="000E00E5"/>
    <w:rsid w:val="000E02E2"/>
    <w:rsid w:val="000E08D0"/>
    <w:rsid w:val="000E0E7D"/>
    <w:rsid w:val="000E1B83"/>
    <w:rsid w:val="000E1BC5"/>
    <w:rsid w:val="000E2EA6"/>
    <w:rsid w:val="000E3215"/>
    <w:rsid w:val="000E3290"/>
    <w:rsid w:val="000E32AA"/>
    <w:rsid w:val="000E3B3D"/>
    <w:rsid w:val="000E4502"/>
    <w:rsid w:val="000E481C"/>
    <w:rsid w:val="000E5D4E"/>
    <w:rsid w:val="000E6877"/>
    <w:rsid w:val="000E77F7"/>
    <w:rsid w:val="000E7B85"/>
    <w:rsid w:val="000F00AF"/>
    <w:rsid w:val="000F0A32"/>
    <w:rsid w:val="000F14DF"/>
    <w:rsid w:val="000F1C43"/>
    <w:rsid w:val="000F2294"/>
    <w:rsid w:val="000F25D7"/>
    <w:rsid w:val="000F2CED"/>
    <w:rsid w:val="000F311A"/>
    <w:rsid w:val="000F336B"/>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E7"/>
    <w:rsid w:val="00103132"/>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234"/>
    <w:rsid w:val="0011330F"/>
    <w:rsid w:val="001144CF"/>
    <w:rsid w:val="00114AA6"/>
    <w:rsid w:val="001150BF"/>
    <w:rsid w:val="00115402"/>
    <w:rsid w:val="0011548B"/>
    <w:rsid w:val="0011564F"/>
    <w:rsid w:val="00115E87"/>
    <w:rsid w:val="00116706"/>
    <w:rsid w:val="00116A28"/>
    <w:rsid w:val="00117831"/>
    <w:rsid w:val="00117A38"/>
    <w:rsid w:val="001207E3"/>
    <w:rsid w:val="00121092"/>
    <w:rsid w:val="001210FB"/>
    <w:rsid w:val="00121BC7"/>
    <w:rsid w:val="00121BCF"/>
    <w:rsid w:val="00121DA4"/>
    <w:rsid w:val="00121FF5"/>
    <w:rsid w:val="00122A53"/>
    <w:rsid w:val="001233CF"/>
    <w:rsid w:val="00123659"/>
    <w:rsid w:val="00124A3B"/>
    <w:rsid w:val="001250CD"/>
    <w:rsid w:val="0012567C"/>
    <w:rsid w:val="0012627F"/>
    <w:rsid w:val="0012636E"/>
    <w:rsid w:val="001271D7"/>
    <w:rsid w:val="00127432"/>
    <w:rsid w:val="001304BC"/>
    <w:rsid w:val="00130FEB"/>
    <w:rsid w:val="00131B0B"/>
    <w:rsid w:val="00131CF2"/>
    <w:rsid w:val="0013238A"/>
    <w:rsid w:val="0013248C"/>
    <w:rsid w:val="001324CE"/>
    <w:rsid w:val="001326FD"/>
    <w:rsid w:val="001336A6"/>
    <w:rsid w:val="001336B9"/>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74FC"/>
    <w:rsid w:val="001503C7"/>
    <w:rsid w:val="00150521"/>
    <w:rsid w:val="001513FB"/>
    <w:rsid w:val="00152177"/>
    <w:rsid w:val="00152751"/>
    <w:rsid w:val="00152D38"/>
    <w:rsid w:val="001541ED"/>
    <w:rsid w:val="00154484"/>
    <w:rsid w:val="00154AEA"/>
    <w:rsid w:val="00155443"/>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335F"/>
    <w:rsid w:val="00184036"/>
    <w:rsid w:val="00184222"/>
    <w:rsid w:val="001847A0"/>
    <w:rsid w:val="001850A1"/>
    <w:rsid w:val="00185450"/>
    <w:rsid w:val="00185DFF"/>
    <w:rsid w:val="00186670"/>
    <w:rsid w:val="00186989"/>
    <w:rsid w:val="001877C8"/>
    <w:rsid w:val="001911C6"/>
    <w:rsid w:val="0019187F"/>
    <w:rsid w:val="001921FC"/>
    <w:rsid w:val="001939B7"/>
    <w:rsid w:val="00193A65"/>
    <w:rsid w:val="00193C98"/>
    <w:rsid w:val="001940DA"/>
    <w:rsid w:val="00194CF9"/>
    <w:rsid w:val="00194E1A"/>
    <w:rsid w:val="00195314"/>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F1F"/>
    <w:rsid w:val="001B6546"/>
    <w:rsid w:val="001B780E"/>
    <w:rsid w:val="001B7B56"/>
    <w:rsid w:val="001C02B3"/>
    <w:rsid w:val="001C0E20"/>
    <w:rsid w:val="001C1037"/>
    <w:rsid w:val="001C1046"/>
    <w:rsid w:val="001C1541"/>
    <w:rsid w:val="001C215E"/>
    <w:rsid w:val="001C2FC0"/>
    <w:rsid w:val="001C3EDA"/>
    <w:rsid w:val="001C4096"/>
    <w:rsid w:val="001C4160"/>
    <w:rsid w:val="001C4372"/>
    <w:rsid w:val="001C4A51"/>
    <w:rsid w:val="001C5381"/>
    <w:rsid w:val="001C5BA3"/>
    <w:rsid w:val="001C622A"/>
    <w:rsid w:val="001C693E"/>
    <w:rsid w:val="001C6E6C"/>
    <w:rsid w:val="001C6EF1"/>
    <w:rsid w:val="001C6F83"/>
    <w:rsid w:val="001C700F"/>
    <w:rsid w:val="001C71BC"/>
    <w:rsid w:val="001C74FB"/>
    <w:rsid w:val="001D0BE3"/>
    <w:rsid w:val="001D12BC"/>
    <w:rsid w:val="001D133C"/>
    <w:rsid w:val="001D289F"/>
    <w:rsid w:val="001D2A33"/>
    <w:rsid w:val="001D2B2B"/>
    <w:rsid w:val="001D2CD6"/>
    <w:rsid w:val="001D2E0E"/>
    <w:rsid w:val="001D2E85"/>
    <w:rsid w:val="001D3394"/>
    <w:rsid w:val="001D36D8"/>
    <w:rsid w:val="001D48F0"/>
    <w:rsid w:val="001D4B53"/>
    <w:rsid w:val="001D5AB7"/>
    <w:rsid w:val="001D656F"/>
    <w:rsid w:val="001D6629"/>
    <w:rsid w:val="001D696D"/>
    <w:rsid w:val="001D7188"/>
    <w:rsid w:val="001D7866"/>
    <w:rsid w:val="001E0182"/>
    <w:rsid w:val="001E0ABB"/>
    <w:rsid w:val="001E19ED"/>
    <w:rsid w:val="001E21D0"/>
    <w:rsid w:val="001E253F"/>
    <w:rsid w:val="001E32D1"/>
    <w:rsid w:val="001E3416"/>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E0A"/>
    <w:rsid w:val="001F3FD7"/>
    <w:rsid w:val="001F4AF7"/>
    <w:rsid w:val="001F5A29"/>
    <w:rsid w:val="001F5C2F"/>
    <w:rsid w:val="001F63FA"/>
    <w:rsid w:val="001F6B8D"/>
    <w:rsid w:val="001F6D4A"/>
    <w:rsid w:val="001F743F"/>
    <w:rsid w:val="001F7571"/>
    <w:rsid w:val="001F7E51"/>
    <w:rsid w:val="002006D1"/>
    <w:rsid w:val="00201461"/>
    <w:rsid w:val="00201EEF"/>
    <w:rsid w:val="002028C1"/>
    <w:rsid w:val="00202B90"/>
    <w:rsid w:val="00202C01"/>
    <w:rsid w:val="0020370C"/>
    <w:rsid w:val="00204C8C"/>
    <w:rsid w:val="00204FE9"/>
    <w:rsid w:val="0020534A"/>
    <w:rsid w:val="0020540A"/>
    <w:rsid w:val="00206524"/>
    <w:rsid w:val="00206DED"/>
    <w:rsid w:val="00206F3C"/>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6C08"/>
    <w:rsid w:val="00247064"/>
    <w:rsid w:val="00247BCC"/>
    <w:rsid w:val="002500A5"/>
    <w:rsid w:val="00251863"/>
    <w:rsid w:val="002522DC"/>
    <w:rsid w:val="00252AAD"/>
    <w:rsid w:val="00252EF8"/>
    <w:rsid w:val="00253864"/>
    <w:rsid w:val="002538D2"/>
    <w:rsid w:val="002543BB"/>
    <w:rsid w:val="00254805"/>
    <w:rsid w:val="00255143"/>
    <w:rsid w:val="00255558"/>
    <w:rsid w:val="00255DCB"/>
    <w:rsid w:val="002564C4"/>
    <w:rsid w:val="0025763C"/>
    <w:rsid w:val="002579A1"/>
    <w:rsid w:val="00257AB5"/>
    <w:rsid w:val="00257C10"/>
    <w:rsid w:val="00257C52"/>
    <w:rsid w:val="00260307"/>
    <w:rsid w:val="0026102D"/>
    <w:rsid w:val="0026141F"/>
    <w:rsid w:val="00262086"/>
    <w:rsid w:val="00262BEF"/>
    <w:rsid w:val="00262F8E"/>
    <w:rsid w:val="00263030"/>
    <w:rsid w:val="00263310"/>
    <w:rsid w:val="0026355D"/>
    <w:rsid w:val="00263FEC"/>
    <w:rsid w:val="002647CA"/>
    <w:rsid w:val="00264ED4"/>
    <w:rsid w:val="00265827"/>
    <w:rsid w:val="002658C3"/>
    <w:rsid w:val="00265EC0"/>
    <w:rsid w:val="00267679"/>
    <w:rsid w:val="00271772"/>
    <w:rsid w:val="00271BBF"/>
    <w:rsid w:val="002743E1"/>
    <w:rsid w:val="00274979"/>
    <w:rsid w:val="00274A6E"/>
    <w:rsid w:val="00274D14"/>
    <w:rsid w:val="00275D08"/>
    <w:rsid w:val="002763FE"/>
    <w:rsid w:val="00276567"/>
    <w:rsid w:val="00276E99"/>
    <w:rsid w:val="00280995"/>
    <w:rsid w:val="00280C32"/>
    <w:rsid w:val="00281066"/>
    <w:rsid w:val="00281B09"/>
    <w:rsid w:val="00282130"/>
    <w:rsid w:val="0028239E"/>
    <w:rsid w:val="00282511"/>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C077A"/>
    <w:rsid w:val="002C0A77"/>
    <w:rsid w:val="002C0BB7"/>
    <w:rsid w:val="002C0F3F"/>
    <w:rsid w:val="002C1355"/>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D4E"/>
    <w:rsid w:val="002D2E95"/>
    <w:rsid w:val="002D353A"/>
    <w:rsid w:val="002D387B"/>
    <w:rsid w:val="002D3ADF"/>
    <w:rsid w:val="002D43D6"/>
    <w:rsid w:val="002D4D88"/>
    <w:rsid w:val="002D5A25"/>
    <w:rsid w:val="002D5BE8"/>
    <w:rsid w:val="002D60CB"/>
    <w:rsid w:val="002D6B1C"/>
    <w:rsid w:val="002D6C14"/>
    <w:rsid w:val="002D6F79"/>
    <w:rsid w:val="002D708D"/>
    <w:rsid w:val="002E03A0"/>
    <w:rsid w:val="002E03B2"/>
    <w:rsid w:val="002E07D0"/>
    <w:rsid w:val="002E08A1"/>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FE0"/>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29F8"/>
    <w:rsid w:val="00302B90"/>
    <w:rsid w:val="003030B7"/>
    <w:rsid w:val="003044C9"/>
    <w:rsid w:val="00304EE7"/>
    <w:rsid w:val="00304FA7"/>
    <w:rsid w:val="003050FE"/>
    <w:rsid w:val="00305267"/>
    <w:rsid w:val="0030557B"/>
    <w:rsid w:val="00305AAE"/>
    <w:rsid w:val="00305ACB"/>
    <w:rsid w:val="00305B53"/>
    <w:rsid w:val="00306232"/>
    <w:rsid w:val="00306D75"/>
    <w:rsid w:val="003074CA"/>
    <w:rsid w:val="0030770C"/>
    <w:rsid w:val="003078EC"/>
    <w:rsid w:val="0031040B"/>
    <w:rsid w:val="00310AF2"/>
    <w:rsid w:val="00310B05"/>
    <w:rsid w:val="0031164F"/>
    <w:rsid w:val="003116BB"/>
    <w:rsid w:val="00311A45"/>
    <w:rsid w:val="00311C77"/>
    <w:rsid w:val="00311FE8"/>
    <w:rsid w:val="003120B1"/>
    <w:rsid w:val="003123D9"/>
    <w:rsid w:val="00313E27"/>
    <w:rsid w:val="00314E6C"/>
    <w:rsid w:val="00314F04"/>
    <w:rsid w:val="003151EB"/>
    <w:rsid w:val="00315BD3"/>
    <w:rsid w:val="00315DC9"/>
    <w:rsid w:val="0031719B"/>
    <w:rsid w:val="003171E0"/>
    <w:rsid w:val="00317F64"/>
    <w:rsid w:val="00320833"/>
    <w:rsid w:val="00321099"/>
    <w:rsid w:val="003211C0"/>
    <w:rsid w:val="003217F9"/>
    <w:rsid w:val="00322D8B"/>
    <w:rsid w:val="00323343"/>
    <w:rsid w:val="003236FD"/>
    <w:rsid w:val="00323A09"/>
    <w:rsid w:val="00323B65"/>
    <w:rsid w:val="0032457B"/>
    <w:rsid w:val="00324CD4"/>
    <w:rsid w:val="00324DEA"/>
    <w:rsid w:val="00326717"/>
    <w:rsid w:val="00327E1A"/>
    <w:rsid w:val="00330310"/>
    <w:rsid w:val="003305E5"/>
    <w:rsid w:val="00330D6A"/>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63D9"/>
    <w:rsid w:val="00347219"/>
    <w:rsid w:val="00350A03"/>
    <w:rsid w:val="00350B1B"/>
    <w:rsid w:val="00350BA1"/>
    <w:rsid w:val="00352117"/>
    <w:rsid w:val="0035330F"/>
    <w:rsid w:val="003546B7"/>
    <w:rsid w:val="00355915"/>
    <w:rsid w:val="003567B1"/>
    <w:rsid w:val="00356E15"/>
    <w:rsid w:val="00357997"/>
    <w:rsid w:val="003608CD"/>
    <w:rsid w:val="00362092"/>
    <w:rsid w:val="003621E6"/>
    <w:rsid w:val="003624BC"/>
    <w:rsid w:val="00362D50"/>
    <w:rsid w:val="0036326D"/>
    <w:rsid w:val="00363428"/>
    <w:rsid w:val="00363994"/>
    <w:rsid w:val="00363F84"/>
    <w:rsid w:val="00364B7B"/>
    <w:rsid w:val="00365852"/>
    <w:rsid w:val="00366540"/>
    <w:rsid w:val="00366602"/>
    <w:rsid w:val="0036778E"/>
    <w:rsid w:val="0037004D"/>
    <w:rsid w:val="00370392"/>
    <w:rsid w:val="003705CE"/>
    <w:rsid w:val="00370D6B"/>
    <w:rsid w:val="00370DBF"/>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68"/>
    <w:rsid w:val="00381CF1"/>
    <w:rsid w:val="00382430"/>
    <w:rsid w:val="00382E90"/>
    <w:rsid w:val="0038310B"/>
    <w:rsid w:val="00384DEB"/>
    <w:rsid w:val="00386127"/>
    <w:rsid w:val="0038617B"/>
    <w:rsid w:val="003864A7"/>
    <w:rsid w:val="00386AEE"/>
    <w:rsid w:val="003914ED"/>
    <w:rsid w:val="00391785"/>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149A"/>
    <w:rsid w:val="003A1B56"/>
    <w:rsid w:val="003A1E83"/>
    <w:rsid w:val="003A258E"/>
    <w:rsid w:val="003A2A1C"/>
    <w:rsid w:val="003A4423"/>
    <w:rsid w:val="003A536D"/>
    <w:rsid w:val="003A58B1"/>
    <w:rsid w:val="003A77FB"/>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6CD"/>
    <w:rsid w:val="003C3A32"/>
    <w:rsid w:val="003C4E54"/>
    <w:rsid w:val="003C55CA"/>
    <w:rsid w:val="003C56C9"/>
    <w:rsid w:val="003C5728"/>
    <w:rsid w:val="003C59AF"/>
    <w:rsid w:val="003C59BB"/>
    <w:rsid w:val="003C5B7C"/>
    <w:rsid w:val="003C6168"/>
    <w:rsid w:val="003C64DE"/>
    <w:rsid w:val="003C670D"/>
    <w:rsid w:val="003C7223"/>
    <w:rsid w:val="003D0D2E"/>
    <w:rsid w:val="003D2939"/>
    <w:rsid w:val="003D2A56"/>
    <w:rsid w:val="003D3AE4"/>
    <w:rsid w:val="003D3E13"/>
    <w:rsid w:val="003D4610"/>
    <w:rsid w:val="003D4BC7"/>
    <w:rsid w:val="003D4C14"/>
    <w:rsid w:val="003D739B"/>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536"/>
    <w:rsid w:val="003F0A70"/>
    <w:rsid w:val="003F3082"/>
    <w:rsid w:val="003F3112"/>
    <w:rsid w:val="003F41A8"/>
    <w:rsid w:val="003F4699"/>
    <w:rsid w:val="003F4E45"/>
    <w:rsid w:val="003F57B2"/>
    <w:rsid w:val="003F582C"/>
    <w:rsid w:val="003F59DF"/>
    <w:rsid w:val="003F5FB7"/>
    <w:rsid w:val="003F7590"/>
    <w:rsid w:val="003F7771"/>
    <w:rsid w:val="003F7A51"/>
    <w:rsid w:val="00400103"/>
    <w:rsid w:val="0040099C"/>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5AC8"/>
    <w:rsid w:val="00406C22"/>
    <w:rsid w:val="00407092"/>
    <w:rsid w:val="00407759"/>
    <w:rsid w:val="004078B9"/>
    <w:rsid w:val="00407BB0"/>
    <w:rsid w:val="00407BD0"/>
    <w:rsid w:val="00411FC5"/>
    <w:rsid w:val="00411FEC"/>
    <w:rsid w:val="00412312"/>
    <w:rsid w:val="00412E8B"/>
    <w:rsid w:val="00413E2C"/>
    <w:rsid w:val="00414596"/>
    <w:rsid w:val="00414C09"/>
    <w:rsid w:val="00416276"/>
    <w:rsid w:val="004168B8"/>
    <w:rsid w:val="00416E1B"/>
    <w:rsid w:val="00420047"/>
    <w:rsid w:val="004212D3"/>
    <w:rsid w:val="00421A27"/>
    <w:rsid w:val="00421BF0"/>
    <w:rsid w:val="00421EFF"/>
    <w:rsid w:val="00422A9E"/>
    <w:rsid w:val="004235FF"/>
    <w:rsid w:val="004246FD"/>
    <w:rsid w:val="00424720"/>
    <w:rsid w:val="004247BB"/>
    <w:rsid w:val="00424844"/>
    <w:rsid w:val="00427F8A"/>
    <w:rsid w:val="0043106D"/>
    <w:rsid w:val="0043185E"/>
    <w:rsid w:val="00431963"/>
    <w:rsid w:val="004321F6"/>
    <w:rsid w:val="0043258C"/>
    <w:rsid w:val="00432AB4"/>
    <w:rsid w:val="00433416"/>
    <w:rsid w:val="00433423"/>
    <w:rsid w:val="00433952"/>
    <w:rsid w:val="00434A3E"/>
    <w:rsid w:val="00436692"/>
    <w:rsid w:val="00436BFA"/>
    <w:rsid w:val="00436D24"/>
    <w:rsid w:val="00436E09"/>
    <w:rsid w:val="0043759F"/>
    <w:rsid w:val="0044098E"/>
    <w:rsid w:val="00441467"/>
    <w:rsid w:val="0044147F"/>
    <w:rsid w:val="004417D8"/>
    <w:rsid w:val="00441B78"/>
    <w:rsid w:val="00441DF6"/>
    <w:rsid w:val="00442DD8"/>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E4"/>
    <w:rsid w:val="00486BEC"/>
    <w:rsid w:val="00486E90"/>
    <w:rsid w:val="00486EE5"/>
    <w:rsid w:val="00487D47"/>
    <w:rsid w:val="00490214"/>
    <w:rsid w:val="004902F2"/>
    <w:rsid w:val="00490C79"/>
    <w:rsid w:val="0049162A"/>
    <w:rsid w:val="004922AD"/>
    <w:rsid w:val="00492516"/>
    <w:rsid w:val="0049274B"/>
    <w:rsid w:val="00492968"/>
    <w:rsid w:val="00492DA5"/>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9A1"/>
    <w:rsid w:val="004B0B0B"/>
    <w:rsid w:val="004B1105"/>
    <w:rsid w:val="004B162F"/>
    <w:rsid w:val="004B1A33"/>
    <w:rsid w:val="004B1AC8"/>
    <w:rsid w:val="004B25F2"/>
    <w:rsid w:val="004B2C92"/>
    <w:rsid w:val="004B45D0"/>
    <w:rsid w:val="004B5211"/>
    <w:rsid w:val="004B5576"/>
    <w:rsid w:val="004B5828"/>
    <w:rsid w:val="004B6336"/>
    <w:rsid w:val="004B6886"/>
    <w:rsid w:val="004B6DED"/>
    <w:rsid w:val="004B6EE6"/>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F27"/>
    <w:rsid w:val="004D0261"/>
    <w:rsid w:val="004D03AF"/>
    <w:rsid w:val="004D0F0E"/>
    <w:rsid w:val="004D253C"/>
    <w:rsid w:val="004D2A1A"/>
    <w:rsid w:val="004D2EE4"/>
    <w:rsid w:val="004D2FD4"/>
    <w:rsid w:val="004D31AA"/>
    <w:rsid w:val="004D31E3"/>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1002"/>
    <w:rsid w:val="004F1469"/>
    <w:rsid w:val="004F1C95"/>
    <w:rsid w:val="004F2897"/>
    <w:rsid w:val="004F2963"/>
    <w:rsid w:val="004F2DF4"/>
    <w:rsid w:val="004F2F64"/>
    <w:rsid w:val="004F3270"/>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021B"/>
    <w:rsid w:val="005113EE"/>
    <w:rsid w:val="005116B2"/>
    <w:rsid w:val="005126C3"/>
    <w:rsid w:val="005127C7"/>
    <w:rsid w:val="005128E3"/>
    <w:rsid w:val="00512DC1"/>
    <w:rsid w:val="0051377D"/>
    <w:rsid w:val="005140A2"/>
    <w:rsid w:val="0051420B"/>
    <w:rsid w:val="005153A1"/>
    <w:rsid w:val="005159CD"/>
    <w:rsid w:val="005177BB"/>
    <w:rsid w:val="00517A97"/>
    <w:rsid w:val="005229AD"/>
    <w:rsid w:val="005231F0"/>
    <w:rsid w:val="00523D55"/>
    <w:rsid w:val="00524102"/>
    <w:rsid w:val="00524995"/>
    <w:rsid w:val="00526551"/>
    <w:rsid w:val="00527ABA"/>
    <w:rsid w:val="00530C54"/>
    <w:rsid w:val="00530D35"/>
    <w:rsid w:val="0053110B"/>
    <w:rsid w:val="00531E24"/>
    <w:rsid w:val="005323E3"/>
    <w:rsid w:val="0053279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1511"/>
    <w:rsid w:val="00541651"/>
    <w:rsid w:val="005418A6"/>
    <w:rsid w:val="005421CF"/>
    <w:rsid w:val="00542457"/>
    <w:rsid w:val="005432E9"/>
    <w:rsid w:val="00544536"/>
    <w:rsid w:val="00544FE4"/>
    <w:rsid w:val="00546008"/>
    <w:rsid w:val="00546591"/>
    <w:rsid w:val="00546794"/>
    <w:rsid w:val="00546BD4"/>
    <w:rsid w:val="005473DA"/>
    <w:rsid w:val="005503FF"/>
    <w:rsid w:val="00550EE6"/>
    <w:rsid w:val="0055169E"/>
    <w:rsid w:val="00551CE8"/>
    <w:rsid w:val="00551FF9"/>
    <w:rsid w:val="0055251D"/>
    <w:rsid w:val="005533D0"/>
    <w:rsid w:val="00553C9A"/>
    <w:rsid w:val="00554487"/>
    <w:rsid w:val="005547E3"/>
    <w:rsid w:val="00554BBB"/>
    <w:rsid w:val="0055620D"/>
    <w:rsid w:val="00556528"/>
    <w:rsid w:val="005572B6"/>
    <w:rsid w:val="00557D6E"/>
    <w:rsid w:val="005600F5"/>
    <w:rsid w:val="005606BB"/>
    <w:rsid w:val="00560E0D"/>
    <w:rsid w:val="0056182A"/>
    <w:rsid w:val="005619F2"/>
    <w:rsid w:val="00562687"/>
    <w:rsid w:val="00562C18"/>
    <w:rsid w:val="00562D6F"/>
    <w:rsid w:val="0056341F"/>
    <w:rsid w:val="0056343A"/>
    <w:rsid w:val="00563892"/>
    <w:rsid w:val="00564930"/>
    <w:rsid w:val="00564ED8"/>
    <w:rsid w:val="00565F13"/>
    <w:rsid w:val="005668CB"/>
    <w:rsid w:val="00566C12"/>
    <w:rsid w:val="0056735A"/>
    <w:rsid w:val="005700AD"/>
    <w:rsid w:val="005709C3"/>
    <w:rsid w:val="0057148B"/>
    <w:rsid w:val="00572BD9"/>
    <w:rsid w:val="00572FE9"/>
    <w:rsid w:val="0057339D"/>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A007B"/>
    <w:rsid w:val="005A08A5"/>
    <w:rsid w:val="005A0E72"/>
    <w:rsid w:val="005A135B"/>
    <w:rsid w:val="005A261C"/>
    <w:rsid w:val="005A27FB"/>
    <w:rsid w:val="005A371A"/>
    <w:rsid w:val="005A453A"/>
    <w:rsid w:val="005A6683"/>
    <w:rsid w:val="005A6DDE"/>
    <w:rsid w:val="005A704D"/>
    <w:rsid w:val="005A7409"/>
    <w:rsid w:val="005B0AEA"/>
    <w:rsid w:val="005B0E2B"/>
    <w:rsid w:val="005B159C"/>
    <w:rsid w:val="005B1D4F"/>
    <w:rsid w:val="005B1E85"/>
    <w:rsid w:val="005B228C"/>
    <w:rsid w:val="005B2604"/>
    <w:rsid w:val="005B2E18"/>
    <w:rsid w:val="005B2E40"/>
    <w:rsid w:val="005B2F81"/>
    <w:rsid w:val="005B3870"/>
    <w:rsid w:val="005B3880"/>
    <w:rsid w:val="005B3EA6"/>
    <w:rsid w:val="005B583A"/>
    <w:rsid w:val="005B5997"/>
    <w:rsid w:val="005B5CF6"/>
    <w:rsid w:val="005B61F8"/>
    <w:rsid w:val="005B7472"/>
    <w:rsid w:val="005C0797"/>
    <w:rsid w:val="005C0AB0"/>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BC"/>
    <w:rsid w:val="005D4506"/>
    <w:rsid w:val="005D45DB"/>
    <w:rsid w:val="005D484E"/>
    <w:rsid w:val="005D4A7C"/>
    <w:rsid w:val="005D5239"/>
    <w:rsid w:val="005D5D10"/>
    <w:rsid w:val="005D6027"/>
    <w:rsid w:val="005D70ED"/>
    <w:rsid w:val="005E057A"/>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B9B"/>
    <w:rsid w:val="005F1C68"/>
    <w:rsid w:val="005F1CBE"/>
    <w:rsid w:val="005F22BA"/>
    <w:rsid w:val="005F26C0"/>
    <w:rsid w:val="005F2D4A"/>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DFC"/>
    <w:rsid w:val="00606EF4"/>
    <w:rsid w:val="006070BD"/>
    <w:rsid w:val="00607608"/>
    <w:rsid w:val="0060780E"/>
    <w:rsid w:val="00607A56"/>
    <w:rsid w:val="0061067A"/>
    <w:rsid w:val="00610CD7"/>
    <w:rsid w:val="00610F02"/>
    <w:rsid w:val="00611245"/>
    <w:rsid w:val="00611AB2"/>
    <w:rsid w:val="00612939"/>
    <w:rsid w:val="00613485"/>
    <w:rsid w:val="00613700"/>
    <w:rsid w:val="00613CB6"/>
    <w:rsid w:val="00613D0B"/>
    <w:rsid w:val="006141CE"/>
    <w:rsid w:val="00614276"/>
    <w:rsid w:val="00615175"/>
    <w:rsid w:val="006158DE"/>
    <w:rsid w:val="006158E4"/>
    <w:rsid w:val="0061671A"/>
    <w:rsid w:val="006169FD"/>
    <w:rsid w:val="00616F10"/>
    <w:rsid w:val="00616FC7"/>
    <w:rsid w:val="00617086"/>
    <w:rsid w:val="00617A7B"/>
    <w:rsid w:val="00617C09"/>
    <w:rsid w:val="00620A81"/>
    <w:rsid w:val="006212FC"/>
    <w:rsid w:val="00622629"/>
    <w:rsid w:val="0062299A"/>
    <w:rsid w:val="006231F9"/>
    <w:rsid w:val="0062413C"/>
    <w:rsid w:val="00624642"/>
    <w:rsid w:val="00624A8C"/>
    <w:rsid w:val="00624DB4"/>
    <w:rsid w:val="00625128"/>
    <w:rsid w:val="00625ABA"/>
    <w:rsid w:val="00625F49"/>
    <w:rsid w:val="006261AC"/>
    <w:rsid w:val="006271E2"/>
    <w:rsid w:val="006275C0"/>
    <w:rsid w:val="00630304"/>
    <w:rsid w:val="00630E84"/>
    <w:rsid w:val="006313A2"/>
    <w:rsid w:val="00632706"/>
    <w:rsid w:val="00632ACF"/>
    <w:rsid w:val="00632ED4"/>
    <w:rsid w:val="0063315C"/>
    <w:rsid w:val="0063376B"/>
    <w:rsid w:val="00634FEF"/>
    <w:rsid w:val="0063545A"/>
    <w:rsid w:val="00635DD3"/>
    <w:rsid w:val="006360A7"/>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33EE"/>
    <w:rsid w:val="00653982"/>
    <w:rsid w:val="00653D77"/>
    <w:rsid w:val="00654430"/>
    <w:rsid w:val="00654609"/>
    <w:rsid w:val="00655E24"/>
    <w:rsid w:val="006562B9"/>
    <w:rsid w:val="00656F22"/>
    <w:rsid w:val="0065702E"/>
    <w:rsid w:val="006575A8"/>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3EE"/>
    <w:rsid w:val="00674433"/>
    <w:rsid w:val="00675AFA"/>
    <w:rsid w:val="0067645A"/>
    <w:rsid w:val="00676566"/>
    <w:rsid w:val="006831EC"/>
    <w:rsid w:val="00683F27"/>
    <w:rsid w:val="0068491B"/>
    <w:rsid w:val="00684BD0"/>
    <w:rsid w:val="00684CF7"/>
    <w:rsid w:val="00684EB5"/>
    <w:rsid w:val="0068576D"/>
    <w:rsid w:val="00685C4B"/>
    <w:rsid w:val="00685DB0"/>
    <w:rsid w:val="00686048"/>
    <w:rsid w:val="00686648"/>
    <w:rsid w:val="00687CB5"/>
    <w:rsid w:val="00687FA9"/>
    <w:rsid w:val="00687FEC"/>
    <w:rsid w:val="00690E45"/>
    <w:rsid w:val="00690EF4"/>
    <w:rsid w:val="00691187"/>
    <w:rsid w:val="00691FC2"/>
    <w:rsid w:val="00692238"/>
    <w:rsid w:val="0069241F"/>
    <w:rsid w:val="00692878"/>
    <w:rsid w:val="0069306C"/>
    <w:rsid w:val="006933ED"/>
    <w:rsid w:val="00693DE0"/>
    <w:rsid w:val="00695A50"/>
    <w:rsid w:val="00695CFF"/>
    <w:rsid w:val="00697F1B"/>
    <w:rsid w:val="006A05DE"/>
    <w:rsid w:val="006A0DF6"/>
    <w:rsid w:val="006A0E2B"/>
    <w:rsid w:val="006A0E31"/>
    <w:rsid w:val="006A1AE2"/>
    <w:rsid w:val="006A1DD9"/>
    <w:rsid w:val="006A1F71"/>
    <w:rsid w:val="006A1F95"/>
    <w:rsid w:val="006A30AC"/>
    <w:rsid w:val="006A6381"/>
    <w:rsid w:val="006A7159"/>
    <w:rsid w:val="006A79AD"/>
    <w:rsid w:val="006B044B"/>
    <w:rsid w:val="006B06AC"/>
    <w:rsid w:val="006B1786"/>
    <w:rsid w:val="006B18E7"/>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154"/>
    <w:rsid w:val="006D6696"/>
    <w:rsid w:val="006D744F"/>
    <w:rsid w:val="006D78C7"/>
    <w:rsid w:val="006E047B"/>
    <w:rsid w:val="006E187B"/>
    <w:rsid w:val="006E20FF"/>
    <w:rsid w:val="006E268F"/>
    <w:rsid w:val="006E2EAF"/>
    <w:rsid w:val="006E3A40"/>
    <w:rsid w:val="006E3F0F"/>
    <w:rsid w:val="006E4A95"/>
    <w:rsid w:val="006E4BE4"/>
    <w:rsid w:val="006E5267"/>
    <w:rsid w:val="006E58A5"/>
    <w:rsid w:val="006E5FF9"/>
    <w:rsid w:val="006E6117"/>
    <w:rsid w:val="006E653B"/>
    <w:rsid w:val="006E6B1D"/>
    <w:rsid w:val="006E78EE"/>
    <w:rsid w:val="006E7F2B"/>
    <w:rsid w:val="006F0830"/>
    <w:rsid w:val="006F0940"/>
    <w:rsid w:val="006F3527"/>
    <w:rsid w:val="006F4193"/>
    <w:rsid w:val="006F509A"/>
    <w:rsid w:val="006F52EA"/>
    <w:rsid w:val="006F5625"/>
    <w:rsid w:val="006F634B"/>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73AE"/>
    <w:rsid w:val="00707C22"/>
    <w:rsid w:val="00710EDE"/>
    <w:rsid w:val="00711FCB"/>
    <w:rsid w:val="0071270A"/>
    <w:rsid w:val="00712A3F"/>
    <w:rsid w:val="00713421"/>
    <w:rsid w:val="0071420D"/>
    <w:rsid w:val="00714B62"/>
    <w:rsid w:val="00715916"/>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CE"/>
    <w:rsid w:val="00730FA8"/>
    <w:rsid w:val="007313A0"/>
    <w:rsid w:val="0073172E"/>
    <w:rsid w:val="00731B72"/>
    <w:rsid w:val="00732CBD"/>
    <w:rsid w:val="007336D9"/>
    <w:rsid w:val="007339F5"/>
    <w:rsid w:val="00733C45"/>
    <w:rsid w:val="00733DC7"/>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0B0E"/>
    <w:rsid w:val="00751658"/>
    <w:rsid w:val="00751A1D"/>
    <w:rsid w:val="00751B78"/>
    <w:rsid w:val="00751F22"/>
    <w:rsid w:val="0075263A"/>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85"/>
    <w:rsid w:val="0076025F"/>
    <w:rsid w:val="007602D7"/>
    <w:rsid w:val="007610BD"/>
    <w:rsid w:val="0076125A"/>
    <w:rsid w:val="00761DA3"/>
    <w:rsid w:val="00762616"/>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D7F"/>
    <w:rsid w:val="00780FBF"/>
    <w:rsid w:val="00781F6B"/>
    <w:rsid w:val="007825C7"/>
    <w:rsid w:val="00782904"/>
    <w:rsid w:val="007843A6"/>
    <w:rsid w:val="00785487"/>
    <w:rsid w:val="00785733"/>
    <w:rsid w:val="007857DE"/>
    <w:rsid w:val="007865B1"/>
    <w:rsid w:val="007871AB"/>
    <w:rsid w:val="00787714"/>
    <w:rsid w:val="00787802"/>
    <w:rsid w:val="007907DF"/>
    <w:rsid w:val="00791F59"/>
    <w:rsid w:val="0079222F"/>
    <w:rsid w:val="00792485"/>
    <w:rsid w:val="00792508"/>
    <w:rsid w:val="00792609"/>
    <w:rsid w:val="00792B91"/>
    <w:rsid w:val="00793286"/>
    <w:rsid w:val="00793E70"/>
    <w:rsid w:val="0079400C"/>
    <w:rsid w:val="007953AB"/>
    <w:rsid w:val="007959E4"/>
    <w:rsid w:val="00795B1E"/>
    <w:rsid w:val="00795F23"/>
    <w:rsid w:val="00796561"/>
    <w:rsid w:val="007966D9"/>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512"/>
    <w:rsid w:val="007B2726"/>
    <w:rsid w:val="007B2ED5"/>
    <w:rsid w:val="007B368B"/>
    <w:rsid w:val="007B38B0"/>
    <w:rsid w:val="007B3DDA"/>
    <w:rsid w:val="007B4243"/>
    <w:rsid w:val="007B53D0"/>
    <w:rsid w:val="007B5720"/>
    <w:rsid w:val="007B5BAE"/>
    <w:rsid w:val="007B6156"/>
    <w:rsid w:val="007B6695"/>
    <w:rsid w:val="007B67C2"/>
    <w:rsid w:val="007B6C78"/>
    <w:rsid w:val="007B6C82"/>
    <w:rsid w:val="007B7386"/>
    <w:rsid w:val="007B74AB"/>
    <w:rsid w:val="007C04BD"/>
    <w:rsid w:val="007C0788"/>
    <w:rsid w:val="007C0C89"/>
    <w:rsid w:val="007C1DCD"/>
    <w:rsid w:val="007C2934"/>
    <w:rsid w:val="007C29D2"/>
    <w:rsid w:val="007C2EEE"/>
    <w:rsid w:val="007C3346"/>
    <w:rsid w:val="007C3A9F"/>
    <w:rsid w:val="007C4E8A"/>
    <w:rsid w:val="007C50C6"/>
    <w:rsid w:val="007C5567"/>
    <w:rsid w:val="007C561E"/>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B4C"/>
    <w:rsid w:val="007D71E9"/>
    <w:rsid w:val="007D7F44"/>
    <w:rsid w:val="007E02C7"/>
    <w:rsid w:val="007E08FF"/>
    <w:rsid w:val="007E155B"/>
    <w:rsid w:val="007E1A23"/>
    <w:rsid w:val="007E237E"/>
    <w:rsid w:val="007E2568"/>
    <w:rsid w:val="007E2B7B"/>
    <w:rsid w:val="007E390D"/>
    <w:rsid w:val="007E3F9A"/>
    <w:rsid w:val="007E4377"/>
    <w:rsid w:val="007E48C8"/>
    <w:rsid w:val="007E5716"/>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2968"/>
    <w:rsid w:val="0080366B"/>
    <w:rsid w:val="00804781"/>
    <w:rsid w:val="00805C27"/>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91A"/>
    <w:rsid w:val="00822F85"/>
    <w:rsid w:val="00824191"/>
    <w:rsid w:val="00825977"/>
    <w:rsid w:val="00825C85"/>
    <w:rsid w:val="00825C96"/>
    <w:rsid w:val="0082671A"/>
    <w:rsid w:val="008270EB"/>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3D1E"/>
    <w:rsid w:val="00833E99"/>
    <w:rsid w:val="00834093"/>
    <w:rsid w:val="00834536"/>
    <w:rsid w:val="00835260"/>
    <w:rsid w:val="008354F6"/>
    <w:rsid w:val="00835C89"/>
    <w:rsid w:val="00836E02"/>
    <w:rsid w:val="00837268"/>
    <w:rsid w:val="00837426"/>
    <w:rsid w:val="008377F9"/>
    <w:rsid w:val="00837803"/>
    <w:rsid w:val="008404FE"/>
    <w:rsid w:val="00840957"/>
    <w:rsid w:val="00840B9E"/>
    <w:rsid w:val="008414DF"/>
    <w:rsid w:val="00841A99"/>
    <w:rsid w:val="00842B79"/>
    <w:rsid w:val="00844BA2"/>
    <w:rsid w:val="008457EA"/>
    <w:rsid w:val="008458FB"/>
    <w:rsid w:val="00845AE2"/>
    <w:rsid w:val="00845CE9"/>
    <w:rsid w:val="00846662"/>
    <w:rsid w:val="008466E5"/>
    <w:rsid w:val="00847A51"/>
    <w:rsid w:val="00847AD9"/>
    <w:rsid w:val="00850D37"/>
    <w:rsid w:val="0085116B"/>
    <w:rsid w:val="0085231A"/>
    <w:rsid w:val="008529CF"/>
    <w:rsid w:val="00853B5D"/>
    <w:rsid w:val="00853D87"/>
    <w:rsid w:val="008555DD"/>
    <w:rsid w:val="008555FD"/>
    <w:rsid w:val="00856346"/>
    <w:rsid w:val="008563EA"/>
    <w:rsid w:val="00856744"/>
    <w:rsid w:val="00856FA5"/>
    <w:rsid w:val="00857523"/>
    <w:rsid w:val="00860B5B"/>
    <w:rsid w:val="00861024"/>
    <w:rsid w:val="008611CE"/>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5101"/>
    <w:rsid w:val="0087529C"/>
    <w:rsid w:val="00876140"/>
    <w:rsid w:val="008765EB"/>
    <w:rsid w:val="00876A4E"/>
    <w:rsid w:val="00876A7F"/>
    <w:rsid w:val="00876FF6"/>
    <w:rsid w:val="00877551"/>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7C4"/>
    <w:rsid w:val="00885ECE"/>
    <w:rsid w:val="00886417"/>
    <w:rsid w:val="00886FEF"/>
    <w:rsid w:val="008873A7"/>
    <w:rsid w:val="008879C6"/>
    <w:rsid w:val="0089227C"/>
    <w:rsid w:val="00893261"/>
    <w:rsid w:val="00893B42"/>
    <w:rsid w:val="00893C19"/>
    <w:rsid w:val="00893F94"/>
    <w:rsid w:val="00894D54"/>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52CF"/>
    <w:rsid w:val="008A5435"/>
    <w:rsid w:val="008A566D"/>
    <w:rsid w:val="008A5E07"/>
    <w:rsid w:val="008A6DD2"/>
    <w:rsid w:val="008A7083"/>
    <w:rsid w:val="008A7A98"/>
    <w:rsid w:val="008B0B7A"/>
    <w:rsid w:val="008B0F47"/>
    <w:rsid w:val="008B1925"/>
    <w:rsid w:val="008B1A97"/>
    <w:rsid w:val="008B1A9F"/>
    <w:rsid w:val="008B1D5F"/>
    <w:rsid w:val="008B22E0"/>
    <w:rsid w:val="008B23C4"/>
    <w:rsid w:val="008B3A7A"/>
    <w:rsid w:val="008B54C7"/>
    <w:rsid w:val="008B58D4"/>
    <w:rsid w:val="008B5C2C"/>
    <w:rsid w:val="008B6731"/>
    <w:rsid w:val="008B6750"/>
    <w:rsid w:val="008B71BA"/>
    <w:rsid w:val="008C01E8"/>
    <w:rsid w:val="008C0D5F"/>
    <w:rsid w:val="008C1FBE"/>
    <w:rsid w:val="008C20CC"/>
    <w:rsid w:val="008C2545"/>
    <w:rsid w:val="008C2800"/>
    <w:rsid w:val="008C2A15"/>
    <w:rsid w:val="008C2A72"/>
    <w:rsid w:val="008C2CE4"/>
    <w:rsid w:val="008C3C95"/>
    <w:rsid w:val="008C3D73"/>
    <w:rsid w:val="008C3F5E"/>
    <w:rsid w:val="008C43F2"/>
    <w:rsid w:val="008C475D"/>
    <w:rsid w:val="008C4856"/>
    <w:rsid w:val="008C4F24"/>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3904"/>
    <w:rsid w:val="008E4250"/>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A88"/>
    <w:rsid w:val="008F1596"/>
    <w:rsid w:val="008F1EA6"/>
    <w:rsid w:val="008F2125"/>
    <w:rsid w:val="008F25C1"/>
    <w:rsid w:val="008F29E7"/>
    <w:rsid w:val="008F3089"/>
    <w:rsid w:val="008F4223"/>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245A"/>
    <w:rsid w:val="00912922"/>
    <w:rsid w:val="009144A1"/>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320"/>
    <w:rsid w:val="00927BCD"/>
    <w:rsid w:val="00927D4D"/>
    <w:rsid w:val="00930065"/>
    <w:rsid w:val="00930696"/>
    <w:rsid w:val="0093254C"/>
    <w:rsid w:val="00932B87"/>
    <w:rsid w:val="00933087"/>
    <w:rsid w:val="00933C77"/>
    <w:rsid w:val="00933CB6"/>
    <w:rsid w:val="0093449E"/>
    <w:rsid w:val="009345C9"/>
    <w:rsid w:val="0093595D"/>
    <w:rsid w:val="009363A1"/>
    <w:rsid w:val="009367F1"/>
    <w:rsid w:val="00937275"/>
    <w:rsid w:val="00937334"/>
    <w:rsid w:val="00940A88"/>
    <w:rsid w:val="00941FA0"/>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1980"/>
    <w:rsid w:val="00952011"/>
    <w:rsid w:val="00952575"/>
    <w:rsid w:val="00952B14"/>
    <w:rsid w:val="00952E7E"/>
    <w:rsid w:val="00953613"/>
    <w:rsid w:val="00955717"/>
    <w:rsid w:val="00955C54"/>
    <w:rsid w:val="00955D6A"/>
    <w:rsid w:val="00956506"/>
    <w:rsid w:val="00956F96"/>
    <w:rsid w:val="00957346"/>
    <w:rsid w:val="0095742D"/>
    <w:rsid w:val="009577BD"/>
    <w:rsid w:val="00957AE2"/>
    <w:rsid w:val="00960F1E"/>
    <w:rsid w:val="00961500"/>
    <w:rsid w:val="00962DEA"/>
    <w:rsid w:val="009635F8"/>
    <w:rsid w:val="00964368"/>
    <w:rsid w:val="009652A1"/>
    <w:rsid w:val="009661C0"/>
    <w:rsid w:val="0096749E"/>
    <w:rsid w:val="00967F2F"/>
    <w:rsid w:val="00970913"/>
    <w:rsid w:val="009711BE"/>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2A"/>
    <w:rsid w:val="009B07D6"/>
    <w:rsid w:val="009B0CA1"/>
    <w:rsid w:val="009B1A60"/>
    <w:rsid w:val="009B2490"/>
    <w:rsid w:val="009B24DA"/>
    <w:rsid w:val="009B2DB8"/>
    <w:rsid w:val="009B32DD"/>
    <w:rsid w:val="009B3E7A"/>
    <w:rsid w:val="009B3F9F"/>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49"/>
    <w:rsid w:val="009D3956"/>
    <w:rsid w:val="009D450D"/>
    <w:rsid w:val="009D53AE"/>
    <w:rsid w:val="009D5A01"/>
    <w:rsid w:val="009D5D18"/>
    <w:rsid w:val="009D5D73"/>
    <w:rsid w:val="009D62A7"/>
    <w:rsid w:val="009D6A68"/>
    <w:rsid w:val="009D7265"/>
    <w:rsid w:val="009E0791"/>
    <w:rsid w:val="009E0931"/>
    <w:rsid w:val="009E0C00"/>
    <w:rsid w:val="009E14C6"/>
    <w:rsid w:val="009E236E"/>
    <w:rsid w:val="009E3005"/>
    <w:rsid w:val="009E3995"/>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98"/>
    <w:rsid w:val="009F2C6C"/>
    <w:rsid w:val="009F2F16"/>
    <w:rsid w:val="009F3826"/>
    <w:rsid w:val="009F3A7D"/>
    <w:rsid w:val="009F3F30"/>
    <w:rsid w:val="009F3FE6"/>
    <w:rsid w:val="009F4B79"/>
    <w:rsid w:val="009F55F8"/>
    <w:rsid w:val="009F64D5"/>
    <w:rsid w:val="009F67B1"/>
    <w:rsid w:val="009F6C7A"/>
    <w:rsid w:val="009F73C0"/>
    <w:rsid w:val="009F79DD"/>
    <w:rsid w:val="009F7F6F"/>
    <w:rsid w:val="00A00310"/>
    <w:rsid w:val="00A0045B"/>
    <w:rsid w:val="00A008E7"/>
    <w:rsid w:val="00A019F1"/>
    <w:rsid w:val="00A02185"/>
    <w:rsid w:val="00A0247A"/>
    <w:rsid w:val="00A029A9"/>
    <w:rsid w:val="00A02AD0"/>
    <w:rsid w:val="00A02CB5"/>
    <w:rsid w:val="00A02E0D"/>
    <w:rsid w:val="00A03791"/>
    <w:rsid w:val="00A042CE"/>
    <w:rsid w:val="00A044B5"/>
    <w:rsid w:val="00A04517"/>
    <w:rsid w:val="00A047A1"/>
    <w:rsid w:val="00A04CB1"/>
    <w:rsid w:val="00A050F8"/>
    <w:rsid w:val="00A055CD"/>
    <w:rsid w:val="00A05627"/>
    <w:rsid w:val="00A059C8"/>
    <w:rsid w:val="00A05D0F"/>
    <w:rsid w:val="00A05EC7"/>
    <w:rsid w:val="00A11049"/>
    <w:rsid w:val="00A112FC"/>
    <w:rsid w:val="00A11384"/>
    <w:rsid w:val="00A11BB6"/>
    <w:rsid w:val="00A11C0D"/>
    <w:rsid w:val="00A11CC7"/>
    <w:rsid w:val="00A11ECC"/>
    <w:rsid w:val="00A1208B"/>
    <w:rsid w:val="00A12F51"/>
    <w:rsid w:val="00A130DC"/>
    <w:rsid w:val="00A139C8"/>
    <w:rsid w:val="00A145B2"/>
    <w:rsid w:val="00A159F1"/>
    <w:rsid w:val="00A16633"/>
    <w:rsid w:val="00A176A5"/>
    <w:rsid w:val="00A17FE1"/>
    <w:rsid w:val="00A208A9"/>
    <w:rsid w:val="00A2149B"/>
    <w:rsid w:val="00A21770"/>
    <w:rsid w:val="00A21BF6"/>
    <w:rsid w:val="00A21D98"/>
    <w:rsid w:val="00A23629"/>
    <w:rsid w:val="00A24060"/>
    <w:rsid w:val="00A2517F"/>
    <w:rsid w:val="00A252A1"/>
    <w:rsid w:val="00A254F8"/>
    <w:rsid w:val="00A259C3"/>
    <w:rsid w:val="00A25A55"/>
    <w:rsid w:val="00A25CF5"/>
    <w:rsid w:val="00A25E1A"/>
    <w:rsid w:val="00A26228"/>
    <w:rsid w:val="00A26DAA"/>
    <w:rsid w:val="00A26E38"/>
    <w:rsid w:val="00A26F35"/>
    <w:rsid w:val="00A2717D"/>
    <w:rsid w:val="00A2769D"/>
    <w:rsid w:val="00A27855"/>
    <w:rsid w:val="00A27B36"/>
    <w:rsid w:val="00A27BEB"/>
    <w:rsid w:val="00A31791"/>
    <w:rsid w:val="00A31CDD"/>
    <w:rsid w:val="00A33001"/>
    <w:rsid w:val="00A33377"/>
    <w:rsid w:val="00A33F4F"/>
    <w:rsid w:val="00A3419C"/>
    <w:rsid w:val="00A3459E"/>
    <w:rsid w:val="00A34746"/>
    <w:rsid w:val="00A350CE"/>
    <w:rsid w:val="00A35195"/>
    <w:rsid w:val="00A351B5"/>
    <w:rsid w:val="00A358E0"/>
    <w:rsid w:val="00A35CF1"/>
    <w:rsid w:val="00A363D9"/>
    <w:rsid w:val="00A36B75"/>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F2F"/>
    <w:rsid w:val="00A64A5F"/>
    <w:rsid w:val="00A64C5C"/>
    <w:rsid w:val="00A659E5"/>
    <w:rsid w:val="00A66245"/>
    <w:rsid w:val="00A664CC"/>
    <w:rsid w:val="00A6775C"/>
    <w:rsid w:val="00A70DF9"/>
    <w:rsid w:val="00A71329"/>
    <w:rsid w:val="00A72070"/>
    <w:rsid w:val="00A727BD"/>
    <w:rsid w:val="00A7365A"/>
    <w:rsid w:val="00A738FE"/>
    <w:rsid w:val="00A73AA0"/>
    <w:rsid w:val="00A74415"/>
    <w:rsid w:val="00A74675"/>
    <w:rsid w:val="00A765A6"/>
    <w:rsid w:val="00A76721"/>
    <w:rsid w:val="00A76CCC"/>
    <w:rsid w:val="00A76FAA"/>
    <w:rsid w:val="00A77013"/>
    <w:rsid w:val="00A773F5"/>
    <w:rsid w:val="00A77BC8"/>
    <w:rsid w:val="00A80E52"/>
    <w:rsid w:val="00A810BF"/>
    <w:rsid w:val="00A816FD"/>
    <w:rsid w:val="00A818A2"/>
    <w:rsid w:val="00A81CB5"/>
    <w:rsid w:val="00A82145"/>
    <w:rsid w:val="00A824C6"/>
    <w:rsid w:val="00A82C6C"/>
    <w:rsid w:val="00A8337E"/>
    <w:rsid w:val="00A8355C"/>
    <w:rsid w:val="00A835E1"/>
    <w:rsid w:val="00A83EAE"/>
    <w:rsid w:val="00A848D5"/>
    <w:rsid w:val="00A85713"/>
    <w:rsid w:val="00A85D5E"/>
    <w:rsid w:val="00A85EC3"/>
    <w:rsid w:val="00A86E5E"/>
    <w:rsid w:val="00A90AA5"/>
    <w:rsid w:val="00A913EE"/>
    <w:rsid w:val="00A91D04"/>
    <w:rsid w:val="00A94CA3"/>
    <w:rsid w:val="00A94E7D"/>
    <w:rsid w:val="00A94EF6"/>
    <w:rsid w:val="00A954C7"/>
    <w:rsid w:val="00A96CD4"/>
    <w:rsid w:val="00AA03C3"/>
    <w:rsid w:val="00AA09A7"/>
    <w:rsid w:val="00AA1704"/>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60FE"/>
    <w:rsid w:val="00AC63D0"/>
    <w:rsid w:val="00AC69A3"/>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69A1"/>
    <w:rsid w:val="00AD6B2E"/>
    <w:rsid w:val="00AD70BA"/>
    <w:rsid w:val="00AE18DF"/>
    <w:rsid w:val="00AE1E97"/>
    <w:rsid w:val="00AE24EB"/>
    <w:rsid w:val="00AE2908"/>
    <w:rsid w:val="00AE2BD1"/>
    <w:rsid w:val="00AE4B15"/>
    <w:rsid w:val="00AE4C4B"/>
    <w:rsid w:val="00AE544C"/>
    <w:rsid w:val="00AE5594"/>
    <w:rsid w:val="00AE5A4C"/>
    <w:rsid w:val="00AE5EE2"/>
    <w:rsid w:val="00AE5EE9"/>
    <w:rsid w:val="00AE6460"/>
    <w:rsid w:val="00AE69D2"/>
    <w:rsid w:val="00AF046B"/>
    <w:rsid w:val="00AF1531"/>
    <w:rsid w:val="00AF2376"/>
    <w:rsid w:val="00AF2633"/>
    <w:rsid w:val="00AF310E"/>
    <w:rsid w:val="00AF3693"/>
    <w:rsid w:val="00AF37EA"/>
    <w:rsid w:val="00AF3EC5"/>
    <w:rsid w:val="00AF4CF9"/>
    <w:rsid w:val="00AF5320"/>
    <w:rsid w:val="00AF5454"/>
    <w:rsid w:val="00AF5C4D"/>
    <w:rsid w:val="00AF6105"/>
    <w:rsid w:val="00AF69D4"/>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2BC"/>
    <w:rsid w:val="00B20700"/>
    <w:rsid w:val="00B20817"/>
    <w:rsid w:val="00B21068"/>
    <w:rsid w:val="00B21186"/>
    <w:rsid w:val="00B2282E"/>
    <w:rsid w:val="00B23836"/>
    <w:rsid w:val="00B23C65"/>
    <w:rsid w:val="00B23E56"/>
    <w:rsid w:val="00B24648"/>
    <w:rsid w:val="00B24802"/>
    <w:rsid w:val="00B2536C"/>
    <w:rsid w:val="00B26635"/>
    <w:rsid w:val="00B26C13"/>
    <w:rsid w:val="00B27668"/>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12D1"/>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34F3"/>
    <w:rsid w:val="00B637E2"/>
    <w:rsid w:val="00B639D6"/>
    <w:rsid w:val="00B655FB"/>
    <w:rsid w:val="00B65679"/>
    <w:rsid w:val="00B671C5"/>
    <w:rsid w:val="00B6773F"/>
    <w:rsid w:val="00B6785E"/>
    <w:rsid w:val="00B708BE"/>
    <w:rsid w:val="00B709DD"/>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4B"/>
    <w:rsid w:val="00B8445E"/>
    <w:rsid w:val="00B845CC"/>
    <w:rsid w:val="00B84B58"/>
    <w:rsid w:val="00B8505F"/>
    <w:rsid w:val="00B8567C"/>
    <w:rsid w:val="00B8608A"/>
    <w:rsid w:val="00B867D1"/>
    <w:rsid w:val="00B901BB"/>
    <w:rsid w:val="00B902BE"/>
    <w:rsid w:val="00B906E2"/>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8EC"/>
    <w:rsid w:val="00BC0C29"/>
    <w:rsid w:val="00BC142E"/>
    <w:rsid w:val="00BC2015"/>
    <w:rsid w:val="00BC2956"/>
    <w:rsid w:val="00BC39FD"/>
    <w:rsid w:val="00BC45CA"/>
    <w:rsid w:val="00BC45E3"/>
    <w:rsid w:val="00BC4CE9"/>
    <w:rsid w:val="00BC4D4A"/>
    <w:rsid w:val="00BC57C5"/>
    <w:rsid w:val="00BC649D"/>
    <w:rsid w:val="00BC686C"/>
    <w:rsid w:val="00BC737D"/>
    <w:rsid w:val="00BC7990"/>
    <w:rsid w:val="00BC799D"/>
    <w:rsid w:val="00BC7B39"/>
    <w:rsid w:val="00BD05D3"/>
    <w:rsid w:val="00BD2BDC"/>
    <w:rsid w:val="00BD332D"/>
    <w:rsid w:val="00BD33A8"/>
    <w:rsid w:val="00BD35A7"/>
    <w:rsid w:val="00BD4047"/>
    <w:rsid w:val="00BD43B6"/>
    <w:rsid w:val="00BD5C61"/>
    <w:rsid w:val="00BD6FDE"/>
    <w:rsid w:val="00BD7017"/>
    <w:rsid w:val="00BD79F6"/>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519"/>
    <w:rsid w:val="00BF764E"/>
    <w:rsid w:val="00BF76BE"/>
    <w:rsid w:val="00BF7CF6"/>
    <w:rsid w:val="00BF7D35"/>
    <w:rsid w:val="00C01032"/>
    <w:rsid w:val="00C01642"/>
    <w:rsid w:val="00C016D0"/>
    <w:rsid w:val="00C021AF"/>
    <w:rsid w:val="00C024A8"/>
    <w:rsid w:val="00C0378F"/>
    <w:rsid w:val="00C03C02"/>
    <w:rsid w:val="00C041A8"/>
    <w:rsid w:val="00C048C3"/>
    <w:rsid w:val="00C04F07"/>
    <w:rsid w:val="00C0504E"/>
    <w:rsid w:val="00C0569D"/>
    <w:rsid w:val="00C05AA2"/>
    <w:rsid w:val="00C06703"/>
    <w:rsid w:val="00C06790"/>
    <w:rsid w:val="00C06D54"/>
    <w:rsid w:val="00C06E7B"/>
    <w:rsid w:val="00C0743C"/>
    <w:rsid w:val="00C106CB"/>
    <w:rsid w:val="00C11DB3"/>
    <w:rsid w:val="00C123F9"/>
    <w:rsid w:val="00C12617"/>
    <w:rsid w:val="00C1436F"/>
    <w:rsid w:val="00C146BA"/>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667"/>
    <w:rsid w:val="00C21AEA"/>
    <w:rsid w:val="00C2312C"/>
    <w:rsid w:val="00C234EB"/>
    <w:rsid w:val="00C23E73"/>
    <w:rsid w:val="00C23EF3"/>
    <w:rsid w:val="00C241C0"/>
    <w:rsid w:val="00C24884"/>
    <w:rsid w:val="00C24E03"/>
    <w:rsid w:val="00C25CC4"/>
    <w:rsid w:val="00C2622E"/>
    <w:rsid w:val="00C27034"/>
    <w:rsid w:val="00C27867"/>
    <w:rsid w:val="00C27B2C"/>
    <w:rsid w:val="00C3012B"/>
    <w:rsid w:val="00C304CA"/>
    <w:rsid w:val="00C309B4"/>
    <w:rsid w:val="00C30BB7"/>
    <w:rsid w:val="00C30E5E"/>
    <w:rsid w:val="00C31E36"/>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5055"/>
    <w:rsid w:val="00C46118"/>
    <w:rsid w:val="00C46601"/>
    <w:rsid w:val="00C47529"/>
    <w:rsid w:val="00C47834"/>
    <w:rsid w:val="00C47C48"/>
    <w:rsid w:val="00C50B3D"/>
    <w:rsid w:val="00C51414"/>
    <w:rsid w:val="00C51798"/>
    <w:rsid w:val="00C51B15"/>
    <w:rsid w:val="00C5247D"/>
    <w:rsid w:val="00C542FE"/>
    <w:rsid w:val="00C54ABC"/>
    <w:rsid w:val="00C54D2B"/>
    <w:rsid w:val="00C54DA8"/>
    <w:rsid w:val="00C56454"/>
    <w:rsid w:val="00C56A3D"/>
    <w:rsid w:val="00C56AAA"/>
    <w:rsid w:val="00C57085"/>
    <w:rsid w:val="00C571F6"/>
    <w:rsid w:val="00C5775A"/>
    <w:rsid w:val="00C57AA0"/>
    <w:rsid w:val="00C61581"/>
    <w:rsid w:val="00C630EB"/>
    <w:rsid w:val="00C6366D"/>
    <w:rsid w:val="00C63D26"/>
    <w:rsid w:val="00C6507F"/>
    <w:rsid w:val="00C65D41"/>
    <w:rsid w:val="00C65FB4"/>
    <w:rsid w:val="00C661C9"/>
    <w:rsid w:val="00C66861"/>
    <w:rsid w:val="00C67B6D"/>
    <w:rsid w:val="00C72BB6"/>
    <w:rsid w:val="00C72CA6"/>
    <w:rsid w:val="00C7359A"/>
    <w:rsid w:val="00C73D6A"/>
    <w:rsid w:val="00C741AF"/>
    <w:rsid w:val="00C74313"/>
    <w:rsid w:val="00C749A1"/>
    <w:rsid w:val="00C750F2"/>
    <w:rsid w:val="00C753C5"/>
    <w:rsid w:val="00C75740"/>
    <w:rsid w:val="00C75A0E"/>
    <w:rsid w:val="00C76708"/>
    <w:rsid w:val="00C76B09"/>
    <w:rsid w:val="00C77033"/>
    <w:rsid w:val="00C7727A"/>
    <w:rsid w:val="00C7729D"/>
    <w:rsid w:val="00C77436"/>
    <w:rsid w:val="00C776D1"/>
    <w:rsid w:val="00C7782E"/>
    <w:rsid w:val="00C77B0D"/>
    <w:rsid w:val="00C80A19"/>
    <w:rsid w:val="00C81EFC"/>
    <w:rsid w:val="00C82D04"/>
    <w:rsid w:val="00C831EC"/>
    <w:rsid w:val="00C8341B"/>
    <w:rsid w:val="00C83889"/>
    <w:rsid w:val="00C83CC1"/>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41B4"/>
    <w:rsid w:val="00C9463F"/>
    <w:rsid w:val="00C94A3C"/>
    <w:rsid w:val="00C9609F"/>
    <w:rsid w:val="00C97544"/>
    <w:rsid w:val="00C978ED"/>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DB3"/>
    <w:rsid w:val="00CB01FA"/>
    <w:rsid w:val="00CB080D"/>
    <w:rsid w:val="00CB08B7"/>
    <w:rsid w:val="00CB1EC4"/>
    <w:rsid w:val="00CB267B"/>
    <w:rsid w:val="00CB275E"/>
    <w:rsid w:val="00CB2B6B"/>
    <w:rsid w:val="00CB30F3"/>
    <w:rsid w:val="00CB33F0"/>
    <w:rsid w:val="00CB3C84"/>
    <w:rsid w:val="00CB3F63"/>
    <w:rsid w:val="00CB4807"/>
    <w:rsid w:val="00CB5375"/>
    <w:rsid w:val="00CB561B"/>
    <w:rsid w:val="00CB5673"/>
    <w:rsid w:val="00CB5D63"/>
    <w:rsid w:val="00CB65BE"/>
    <w:rsid w:val="00CB693B"/>
    <w:rsid w:val="00CB743D"/>
    <w:rsid w:val="00CB77A3"/>
    <w:rsid w:val="00CC0436"/>
    <w:rsid w:val="00CC0AD5"/>
    <w:rsid w:val="00CC1711"/>
    <w:rsid w:val="00CC1B17"/>
    <w:rsid w:val="00CC24C2"/>
    <w:rsid w:val="00CC2681"/>
    <w:rsid w:val="00CC2FE9"/>
    <w:rsid w:val="00CC37E4"/>
    <w:rsid w:val="00CC48DF"/>
    <w:rsid w:val="00CC4994"/>
    <w:rsid w:val="00CC6425"/>
    <w:rsid w:val="00CC711B"/>
    <w:rsid w:val="00CC7631"/>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257D"/>
    <w:rsid w:val="00CE309D"/>
    <w:rsid w:val="00CE4330"/>
    <w:rsid w:val="00CE4353"/>
    <w:rsid w:val="00CE4AFC"/>
    <w:rsid w:val="00CE55F9"/>
    <w:rsid w:val="00CE58D7"/>
    <w:rsid w:val="00CE70EE"/>
    <w:rsid w:val="00CE7A1B"/>
    <w:rsid w:val="00CF0240"/>
    <w:rsid w:val="00CF0ABD"/>
    <w:rsid w:val="00CF178C"/>
    <w:rsid w:val="00CF1C40"/>
    <w:rsid w:val="00CF2930"/>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BC2"/>
    <w:rsid w:val="00D13FD0"/>
    <w:rsid w:val="00D1415C"/>
    <w:rsid w:val="00D145D3"/>
    <w:rsid w:val="00D14906"/>
    <w:rsid w:val="00D14A25"/>
    <w:rsid w:val="00D1513F"/>
    <w:rsid w:val="00D158EE"/>
    <w:rsid w:val="00D15A53"/>
    <w:rsid w:val="00D163B0"/>
    <w:rsid w:val="00D169DA"/>
    <w:rsid w:val="00D170C0"/>
    <w:rsid w:val="00D170C1"/>
    <w:rsid w:val="00D17A29"/>
    <w:rsid w:val="00D17C62"/>
    <w:rsid w:val="00D17F05"/>
    <w:rsid w:val="00D17F4F"/>
    <w:rsid w:val="00D21392"/>
    <w:rsid w:val="00D2161C"/>
    <w:rsid w:val="00D21B5E"/>
    <w:rsid w:val="00D21D9E"/>
    <w:rsid w:val="00D222DC"/>
    <w:rsid w:val="00D2240D"/>
    <w:rsid w:val="00D2277A"/>
    <w:rsid w:val="00D22B4B"/>
    <w:rsid w:val="00D22C8E"/>
    <w:rsid w:val="00D22F99"/>
    <w:rsid w:val="00D23EB7"/>
    <w:rsid w:val="00D24555"/>
    <w:rsid w:val="00D25F37"/>
    <w:rsid w:val="00D269A6"/>
    <w:rsid w:val="00D26A9F"/>
    <w:rsid w:val="00D27615"/>
    <w:rsid w:val="00D30262"/>
    <w:rsid w:val="00D30D09"/>
    <w:rsid w:val="00D31432"/>
    <w:rsid w:val="00D33D21"/>
    <w:rsid w:val="00D33F47"/>
    <w:rsid w:val="00D34A58"/>
    <w:rsid w:val="00D34B8A"/>
    <w:rsid w:val="00D34E9F"/>
    <w:rsid w:val="00D34FFC"/>
    <w:rsid w:val="00D360C4"/>
    <w:rsid w:val="00D36238"/>
    <w:rsid w:val="00D363D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727"/>
    <w:rsid w:val="00D43A4C"/>
    <w:rsid w:val="00D43FEE"/>
    <w:rsid w:val="00D44052"/>
    <w:rsid w:val="00D45209"/>
    <w:rsid w:val="00D452BB"/>
    <w:rsid w:val="00D454F5"/>
    <w:rsid w:val="00D45CB4"/>
    <w:rsid w:val="00D46559"/>
    <w:rsid w:val="00D50129"/>
    <w:rsid w:val="00D505E9"/>
    <w:rsid w:val="00D51341"/>
    <w:rsid w:val="00D523A0"/>
    <w:rsid w:val="00D52775"/>
    <w:rsid w:val="00D528F4"/>
    <w:rsid w:val="00D53FF4"/>
    <w:rsid w:val="00D54A8F"/>
    <w:rsid w:val="00D54F8B"/>
    <w:rsid w:val="00D55C38"/>
    <w:rsid w:val="00D5748B"/>
    <w:rsid w:val="00D57536"/>
    <w:rsid w:val="00D57C6A"/>
    <w:rsid w:val="00D60718"/>
    <w:rsid w:val="00D60786"/>
    <w:rsid w:val="00D6184D"/>
    <w:rsid w:val="00D61B8D"/>
    <w:rsid w:val="00D61E90"/>
    <w:rsid w:val="00D623BF"/>
    <w:rsid w:val="00D62632"/>
    <w:rsid w:val="00D62CEC"/>
    <w:rsid w:val="00D63690"/>
    <w:rsid w:val="00D649D1"/>
    <w:rsid w:val="00D64CD1"/>
    <w:rsid w:val="00D652CE"/>
    <w:rsid w:val="00D659B7"/>
    <w:rsid w:val="00D66726"/>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8CE"/>
    <w:rsid w:val="00D9370F"/>
    <w:rsid w:val="00D93801"/>
    <w:rsid w:val="00D947B8"/>
    <w:rsid w:val="00D954AF"/>
    <w:rsid w:val="00D95CA6"/>
    <w:rsid w:val="00D9685A"/>
    <w:rsid w:val="00D9729D"/>
    <w:rsid w:val="00D976FC"/>
    <w:rsid w:val="00DA01DD"/>
    <w:rsid w:val="00DA073C"/>
    <w:rsid w:val="00DA0F9D"/>
    <w:rsid w:val="00DA1107"/>
    <w:rsid w:val="00DA14D9"/>
    <w:rsid w:val="00DA2180"/>
    <w:rsid w:val="00DA27A0"/>
    <w:rsid w:val="00DA2BA1"/>
    <w:rsid w:val="00DA3352"/>
    <w:rsid w:val="00DA54E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101B"/>
    <w:rsid w:val="00DC1460"/>
    <w:rsid w:val="00DC4109"/>
    <w:rsid w:val="00DC4A9C"/>
    <w:rsid w:val="00DC4C07"/>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70B9"/>
    <w:rsid w:val="00DE76D0"/>
    <w:rsid w:val="00DE787B"/>
    <w:rsid w:val="00DE798C"/>
    <w:rsid w:val="00DE7FC7"/>
    <w:rsid w:val="00DF0140"/>
    <w:rsid w:val="00DF02A3"/>
    <w:rsid w:val="00DF05CD"/>
    <w:rsid w:val="00DF07C8"/>
    <w:rsid w:val="00DF082B"/>
    <w:rsid w:val="00DF1488"/>
    <w:rsid w:val="00DF14E3"/>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E54"/>
    <w:rsid w:val="00E16FED"/>
    <w:rsid w:val="00E17366"/>
    <w:rsid w:val="00E20724"/>
    <w:rsid w:val="00E20F0F"/>
    <w:rsid w:val="00E21384"/>
    <w:rsid w:val="00E22AC8"/>
    <w:rsid w:val="00E2340E"/>
    <w:rsid w:val="00E241E8"/>
    <w:rsid w:val="00E24D9D"/>
    <w:rsid w:val="00E25739"/>
    <w:rsid w:val="00E25B33"/>
    <w:rsid w:val="00E25C69"/>
    <w:rsid w:val="00E265D5"/>
    <w:rsid w:val="00E26752"/>
    <w:rsid w:val="00E277D0"/>
    <w:rsid w:val="00E30825"/>
    <w:rsid w:val="00E30DF5"/>
    <w:rsid w:val="00E30E4E"/>
    <w:rsid w:val="00E32592"/>
    <w:rsid w:val="00E33280"/>
    <w:rsid w:val="00E3379F"/>
    <w:rsid w:val="00E33B8D"/>
    <w:rsid w:val="00E33D85"/>
    <w:rsid w:val="00E34973"/>
    <w:rsid w:val="00E34BEA"/>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748"/>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BEF"/>
    <w:rsid w:val="00E67086"/>
    <w:rsid w:val="00E670EF"/>
    <w:rsid w:val="00E67795"/>
    <w:rsid w:val="00E677C5"/>
    <w:rsid w:val="00E678C0"/>
    <w:rsid w:val="00E700D3"/>
    <w:rsid w:val="00E71EA4"/>
    <w:rsid w:val="00E7213F"/>
    <w:rsid w:val="00E7222C"/>
    <w:rsid w:val="00E72568"/>
    <w:rsid w:val="00E72D6E"/>
    <w:rsid w:val="00E74078"/>
    <w:rsid w:val="00E744F2"/>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D0"/>
    <w:rsid w:val="00E852EF"/>
    <w:rsid w:val="00E8627C"/>
    <w:rsid w:val="00E86D99"/>
    <w:rsid w:val="00E870A0"/>
    <w:rsid w:val="00E879FC"/>
    <w:rsid w:val="00E90323"/>
    <w:rsid w:val="00E9134B"/>
    <w:rsid w:val="00E91A14"/>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6E4B"/>
    <w:rsid w:val="00EA76A9"/>
    <w:rsid w:val="00EB0568"/>
    <w:rsid w:val="00EB0A0C"/>
    <w:rsid w:val="00EB102E"/>
    <w:rsid w:val="00EB13E0"/>
    <w:rsid w:val="00EB1D1A"/>
    <w:rsid w:val="00EB245D"/>
    <w:rsid w:val="00EB2501"/>
    <w:rsid w:val="00EB2623"/>
    <w:rsid w:val="00EB3639"/>
    <w:rsid w:val="00EB5248"/>
    <w:rsid w:val="00EB5370"/>
    <w:rsid w:val="00EB556D"/>
    <w:rsid w:val="00EB56EE"/>
    <w:rsid w:val="00EB5755"/>
    <w:rsid w:val="00EB69F0"/>
    <w:rsid w:val="00EC0433"/>
    <w:rsid w:val="00EC0A21"/>
    <w:rsid w:val="00EC0A78"/>
    <w:rsid w:val="00EC1D6E"/>
    <w:rsid w:val="00EC22CD"/>
    <w:rsid w:val="00EC2742"/>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29A8"/>
    <w:rsid w:val="00EE2F5A"/>
    <w:rsid w:val="00EE3BDC"/>
    <w:rsid w:val="00EE4082"/>
    <w:rsid w:val="00EE5D37"/>
    <w:rsid w:val="00EE62C5"/>
    <w:rsid w:val="00EE64E7"/>
    <w:rsid w:val="00EE6DE3"/>
    <w:rsid w:val="00EE6F84"/>
    <w:rsid w:val="00EE7034"/>
    <w:rsid w:val="00EE704D"/>
    <w:rsid w:val="00EE77FC"/>
    <w:rsid w:val="00EE7BFB"/>
    <w:rsid w:val="00EF037A"/>
    <w:rsid w:val="00EF0F7F"/>
    <w:rsid w:val="00EF0FF1"/>
    <w:rsid w:val="00EF2D1F"/>
    <w:rsid w:val="00EF3AC7"/>
    <w:rsid w:val="00EF415E"/>
    <w:rsid w:val="00EF44CC"/>
    <w:rsid w:val="00EF4E9C"/>
    <w:rsid w:val="00EF5B2A"/>
    <w:rsid w:val="00EF63E5"/>
    <w:rsid w:val="00EF6437"/>
    <w:rsid w:val="00EF6555"/>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2708"/>
    <w:rsid w:val="00F12B4C"/>
    <w:rsid w:val="00F12D7F"/>
    <w:rsid w:val="00F12E14"/>
    <w:rsid w:val="00F1381D"/>
    <w:rsid w:val="00F13CD9"/>
    <w:rsid w:val="00F13D8D"/>
    <w:rsid w:val="00F14BC1"/>
    <w:rsid w:val="00F15392"/>
    <w:rsid w:val="00F15D27"/>
    <w:rsid w:val="00F15D9A"/>
    <w:rsid w:val="00F16897"/>
    <w:rsid w:val="00F20A1F"/>
    <w:rsid w:val="00F20CAD"/>
    <w:rsid w:val="00F210C9"/>
    <w:rsid w:val="00F210FC"/>
    <w:rsid w:val="00F21467"/>
    <w:rsid w:val="00F2223F"/>
    <w:rsid w:val="00F22253"/>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30C"/>
    <w:rsid w:val="00F32BCE"/>
    <w:rsid w:val="00F32EF2"/>
    <w:rsid w:val="00F330EB"/>
    <w:rsid w:val="00F33186"/>
    <w:rsid w:val="00F33E96"/>
    <w:rsid w:val="00F35302"/>
    <w:rsid w:val="00F358CF"/>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368C"/>
    <w:rsid w:val="00F43837"/>
    <w:rsid w:val="00F43E44"/>
    <w:rsid w:val="00F453DA"/>
    <w:rsid w:val="00F45C73"/>
    <w:rsid w:val="00F46297"/>
    <w:rsid w:val="00F46625"/>
    <w:rsid w:val="00F46978"/>
    <w:rsid w:val="00F46F53"/>
    <w:rsid w:val="00F477CC"/>
    <w:rsid w:val="00F47AE4"/>
    <w:rsid w:val="00F5190C"/>
    <w:rsid w:val="00F51BFA"/>
    <w:rsid w:val="00F51D42"/>
    <w:rsid w:val="00F521FF"/>
    <w:rsid w:val="00F52233"/>
    <w:rsid w:val="00F5251D"/>
    <w:rsid w:val="00F5281D"/>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9AB"/>
    <w:rsid w:val="00F768B7"/>
    <w:rsid w:val="00F76919"/>
    <w:rsid w:val="00F80E70"/>
    <w:rsid w:val="00F8126F"/>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9D5"/>
    <w:rsid w:val="00FA067C"/>
    <w:rsid w:val="00FA0AC8"/>
    <w:rsid w:val="00FA1597"/>
    <w:rsid w:val="00FA1F6E"/>
    <w:rsid w:val="00FA2DF2"/>
    <w:rsid w:val="00FA2EA3"/>
    <w:rsid w:val="00FA4B16"/>
    <w:rsid w:val="00FA4E91"/>
    <w:rsid w:val="00FA50C7"/>
    <w:rsid w:val="00FA5540"/>
    <w:rsid w:val="00FA6375"/>
    <w:rsid w:val="00FA66A5"/>
    <w:rsid w:val="00FA6FF5"/>
    <w:rsid w:val="00FA7F52"/>
    <w:rsid w:val="00FB0172"/>
    <w:rsid w:val="00FB036E"/>
    <w:rsid w:val="00FB0E25"/>
    <w:rsid w:val="00FB0F01"/>
    <w:rsid w:val="00FB1D9B"/>
    <w:rsid w:val="00FB2C44"/>
    <w:rsid w:val="00FB3228"/>
    <w:rsid w:val="00FB32DF"/>
    <w:rsid w:val="00FB39F5"/>
    <w:rsid w:val="00FB4723"/>
    <w:rsid w:val="00FB48C2"/>
    <w:rsid w:val="00FB4989"/>
    <w:rsid w:val="00FB4997"/>
    <w:rsid w:val="00FB4E66"/>
    <w:rsid w:val="00FB5CAC"/>
    <w:rsid w:val="00FB5D2B"/>
    <w:rsid w:val="00FB605B"/>
    <w:rsid w:val="00FB606F"/>
    <w:rsid w:val="00FB71C9"/>
    <w:rsid w:val="00FB738C"/>
    <w:rsid w:val="00FB7F14"/>
    <w:rsid w:val="00FC02B1"/>
    <w:rsid w:val="00FC11EE"/>
    <w:rsid w:val="00FC1216"/>
    <w:rsid w:val="00FC1359"/>
    <w:rsid w:val="00FC1433"/>
    <w:rsid w:val="00FC243C"/>
    <w:rsid w:val="00FC272A"/>
    <w:rsid w:val="00FC3C5D"/>
    <w:rsid w:val="00FC3D7A"/>
    <w:rsid w:val="00FC40BB"/>
    <w:rsid w:val="00FC445D"/>
    <w:rsid w:val="00FC4D30"/>
    <w:rsid w:val="00FC4D36"/>
    <w:rsid w:val="00FC6624"/>
    <w:rsid w:val="00FC6BFD"/>
    <w:rsid w:val="00FC7FC0"/>
    <w:rsid w:val="00FD0030"/>
    <w:rsid w:val="00FD09CB"/>
    <w:rsid w:val="00FD0A48"/>
    <w:rsid w:val="00FD0B7D"/>
    <w:rsid w:val="00FD1248"/>
    <w:rsid w:val="00FD15F2"/>
    <w:rsid w:val="00FD1E15"/>
    <w:rsid w:val="00FD236F"/>
    <w:rsid w:val="00FD2CD8"/>
    <w:rsid w:val="00FD38A1"/>
    <w:rsid w:val="00FD52EE"/>
    <w:rsid w:val="00FD56AF"/>
    <w:rsid w:val="00FD5B13"/>
    <w:rsid w:val="00FD6265"/>
    <w:rsid w:val="00FD6A9D"/>
    <w:rsid w:val="00FD6FA7"/>
    <w:rsid w:val="00FD6FDC"/>
    <w:rsid w:val="00FD7069"/>
    <w:rsid w:val="00FD7541"/>
    <w:rsid w:val="00FE0629"/>
    <w:rsid w:val="00FE0832"/>
    <w:rsid w:val="00FE09B9"/>
    <w:rsid w:val="00FE111F"/>
    <w:rsid w:val="00FE15A6"/>
    <w:rsid w:val="00FE18FE"/>
    <w:rsid w:val="00FE25F7"/>
    <w:rsid w:val="00FE2989"/>
    <w:rsid w:val="00FE4C5D"/>
    <w:rsid w:val="00FE4EF0"/>
    <w:rsid w:val="00FE50FB"/>
    <w:rsid w:val="00FE5234"/>
    <w:rsid w:val="00FE54D2"/>
    <w:rsid w:val="00FE66CD"/>
    <w:rsid w:val="00FE68CD"/>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EFA73F"/>
    <w:rsid w:val="0F6A80C7"/>
    <w:rsid w:val="1152A1E6"/>
    <w:rsid w:val="13672092"/>
    <w:rsid w:val="14904891"/>
    <w:rsid w:val="184E08AE"/>
    <w:rsid w:val="18814C52"/>
    <w:rsid w:val="1A533193"/>
    <w:rsid w:val="1AFF3D98"/>
    <w:rsid w:val="1DB997FE"/>
    <w:rsid w:val="1F89D637"/>
    <w:rsid w:val="228DC7D7"/>
    <w:rsid w:val="2307C15C"/>
    <w:rsid w:val="2725D1DD"/>
    <w:rsid w:val="27D3A420"/>
    <w:rsid w:val="2971A9E5"/>
    <w:rsid w:val="2FE3F829"/>
    <w:rsid w:val="3009F86F"/>
    <w:rsid w:val="32627A0C"/>
    <w:rsid w:val="35D82BE9"/>
    <w:rsid w:val="40689667"/>
    <w:rsid w:val="427DD10F"/>
    <w:rsid w:val="486FFF75"/>
    <w:rsid w:val="4B4722B7"/>
    <w:rsid w:val="4BD6F062"/>
    <w:rsid w:val="4E4ABE51"/>
    <w:rsid w:val="5112A303"/>
    <w:rsid w:val="52649655"/>
    <w:rsid w:val="56266F11"/>
    <w:rsid w:val="56E99EC0"/>
    <w:rsid w:val="58125297"/>
    <w:rsid w:val="58BCB9C8"/>
    <w:rsid w:val="5A1B8D17"/>
    <w:rsid w:val="5BBD498B"/>
    <w:rsid w:val="5C8DB18B"/>
    <w:rsid w:val="61CF5BF6"/>
    <w:rsid w:val="61EC0847"/>
    <w:rsid w:val="6775F74A"/>
    <w:rsid w:val="682076EB"/>
    <w:rsid w:val="697A0FA4"/>
    <w:rsid w:val="6CF54AAC"/>
    <w:rsid w:val="6F67453D"/>
    <w:rsid w:val="73142EC0"/>
    <w:rsid w:val="7499428D"/>
    <w:rsid w:val="755994A9"/>
    <w:rsid w:val="75D2E061"/>
    <w:rsid w:val="7B56602C"/>
    <w:rsid w:val="7B7D90FB"/>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D8863"/>
  <w15:chartTrackingRefBased/>
  <w15:docId w15:val="{3D88DA27-A846-40B9-91FE-03051C4A1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EG"/>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eastAsiaTheme="majorEastAsia" w:hAnsiTheme="majorHAnsi" w:cstheme="majorBidi"/>
      <w:i/>
      <w:iCs/>
      <w:color w:val="0A6EB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1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customStyle="1" w:styleId="UnresolvedMention1">
    <w:name w:val="Unresolved Mention1"/>
    <w:basedOn w:val="DefaultParagraphFont"/>
    <w:uiPriority w:val="99"/>
    <w:semiHidden/>
    <w:unhideWhenUsed/>
    <w:rsid w:val="00CC37E4"/>
    <w:rPr>
      <w:color w:val="808080"/>
      <w:shd w:val="clear" w:color="auto" w:fill="E6E6E6"/>
    </w:rPr>
  </w:style>
  <w:style w:type="character" w:customStyle="1" w:styleId="Heading2Char">
    <w:name w:val="Heading 2 Char"/>
    <w:basedOn w:val="DefaultParagraphFont"/>
    <w:link w:val="Heading2"/>
    <w:uiPriority w:val="9"/>
    <w:rsid w:val="00601F0B"/>
    <w:rPr>
      <w:rFonts w:ascii="Open Sans" w:eastAsiaTheme="majorEastAsia" w:hAnsi="Open Sans" w:cstheme="majorBidi"/>
      <w:color w:val="808080"/>
      <w:sz w:val="26"/>
      <w:szCs w:val="26"/>
    </w:rPr>
  </w:style>
  <w:style w:type="character" w:customStyle="1" w:styleId="Heading1Char">
    <w:name w:val="Heading 1 Char"/>
    <w:basedOn w:val="DefaultParagraphFont"/>
    <w:link w:val="Heading1"/>
    <w:uiPriority w:val="9"/>
    <w:rsid w:val="000510BC"/>
    <w:rPr>
      <w:rFonts w:ascii="Open Sans" w:eastAsiaTheme="majorEastAsia" w:hAnsi="Open Sans"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sid w:val="00A02AD0"/>
    <w:rPr>
      <w:sz w:val="16"/>
      <w:szCs w:val="16"/>
    </w:rPr>
  </w:style>
  <w:style w:type="paragraph" w:styleId="CommentText">
    <w:name w:val="annotation text"/>
    <w:basedOn w:val="Normal"/>
    <w:link w:val="CommentTextChar"/>
    <w:uiPriority w:val="99"/>
    <w:unhideWhenUsed/>
    <w:rsid w:val="00A02AD0"/>
    <w:pPr>
      <w:spacing w:line="240" w:lineRule="auto"/>
    </w:pPr>
    <w:rPr>
      <w:sz w:val="20"/>
      <w:szCs w:val="20"/>
    </w:rPr>
  </w:style>
  <w:style w:type="character" w:customStyle="1" w:styleId="CommentTextChar">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customStyle="1" w:styleId="CommentSubjectChar">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customStyle="1" w:styleId="Heading3Char">
    <w:name w:val="Heading 3 Char"/>
    <w:basedOn w:val="DefaultParagraphFont"/>
    <w:link w:val="Heading3"/>
    <w:uiPriority w:val="9"/>
    <w:rsid w:val="007724DA"/>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103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E30B9"/>
    <w:pPr>
      <w:outlineLvl w:val="9"/>
    </w:pPr>
    <w:rPr>
      <w:lang w:val="en-US"/>
    </w:r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rPr>
      <w:lang w:val="fr-CH"/>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customStyle="1" w:styleId="FootnoteTextChar">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customStyle="1" w:styleId="xmsofootnotetext">
    <w:name w:val="x_msofootnotetext"/>
    <w:basedOn w:val="Normal"/>
    <w:rsid w:val="00BC799D"/>
    <w:pPr>
      <w:spacing w:after="0" w:line="240" w:lineRule="auto"/>
    </w:pPr>
    <w:rPr>
      <w:rFonts w:ascii="Times New Roman" w:hAnsi="Times New Roman" w:cs="Times New Roman"/>
      <w:sz w:val="24"/>
      <w:szCs w:val="24"/>
      <w:lang w:val="en-US"/>
    </w:rPr>
  </w:style>
  <w:style w:type="character" w:customStyle="1" w:styleId="ListParagraphChar">
    <w:name w:val="List Paragraph Char"/>
    <w:aliases w:val="List Paragraph1 Char,Bullets Char,List Paragraph (numbered (a)) Char,WB Para Char,Heading Char,Párrafo de lista1 Char"/>
    <w:link w:val="ListParagraph"/>
    <w:uiPriority w:val="34"/>
    <w:rsid w:val="00014B20"/>
  </w:style>
  <w:style w:type="paragraph" w:customStyle="1" w:styleId="numberedlist">
    <w:name w:val="numbered list"/>
    <w:basedOn w:val="ListParagraph"/>
    <w:qFormat/>
    <w:rsid w:val="00014B20"/>
    <w:pPr>
      <w:numPr>
        <w:numId w:val="2"/>
      </w:numPr>
      <w:spacing w:before="60" w:after="60" w:line="280" w:lineRule="exact"/>
      <w:contextualSpacing w:val="0"/>
    </w:pPr>
    <w:rPr>
      <w:rFonts w:eastAsia="Times New Roman" w:cstheme="majorHAnsi"/>
      <w:color w:val="000000"/>
      <w:lang w:val="en-US"/>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customStyle="1" w:styleId="TitleChar">
    <w:name w:val="Title Char"/>
    <w:basedOn w:val="DefaultParagraphFont"/>
    <w:link w:val="Title"/>
    <w:uiPriority w:val="10"/>
    <w:rsid w:val="00AF37EA"/>
    <w:rPr>
      <w:rFonts w:ascii="Open Sans" w:eastAsiaTheme="majorEastAsia" w:hAnsi="Open Sans" w:cstheme="majorBidi"/>
      <w:b/>
      <w:color w:val="FFFFFF" w:themeColor="background1"/>
      <w:spacing w:val="-10"/>
      <w:kern w:val="28"/>
      <w:sz w:val="40"/>
      <w:szCs w:val="56"/>
    </w:rPr>
  </w:style>
  <w:style w:type="character" w:customStyle="1" w:styleId="Heading4Char">
    <w:name w:val="Heading 4 Char"/>
    <w:basedOn w:val="DefaultParagraphFont"/>
    <w:link w:val="Heading4"/>
    <w:uiPriority w:val="9"/>
    <w:semiHidden/>
    <w:rsid w:val="008E282E"/>
    <w:rPr>
      <w:rFonts w:asciiTheme="majorHAnsi" w:eastAsiaTheme="majorEastAsia" w:hAnsiTheme="majorHAnsi"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8E282E"/>
    <w:rPr>
      <w:rFonts w:ascii="Open Sans" w:eastAsiaTheme="minorEastAsia" w:hAnsi="Open Sans"/>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customStyle="1" w:styleId="TableParagraph">
    <w:name w:val="Table Paragraph"/>
    <w:basedOn w:val="Normal"/>
    <w:uiPriority w:val="1"/>
    <w:qFormat/>
    <w:rsid w:val="008E282E"/>
    <w:pPr>
      <w:widowControl w:val="0"/>
      <w:autoSpaceDE w:val="0"/>
      <w:autoSpaceDN w:val="0"/>
      <w:spacing w:after="0" w:line="240" w:lineRule="auto"/>
    </w:pPr>
    <w:rPr>
      <w:rFonts w:ascii="Arial" w:eastAsia="Arial" w:hAnsi="Arial" w:cs="Arial"/>
      <w:sz w:val="22"/>
      <w:lang w:val="en-US"/>
    </w:rPr>
  </w:style>
  <w:style w:type="paragraph" w:customStyle="1" w:styleId="Default">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C2B8A"/>
    <w:rPr>
      <w:rFonts w:ascii="Consolas" w:hAnsi="Consolas"/>
      <w:sz w:val="20"/>
      <w:szCs w:val="20"/>
    </w:rPr>
  </w:style>
  <w:style w:type="paragraph" w:customStyle="1" w:styleId="msonormal0">
    <w:name w:val="msonormal"/>
    <w:basedOn w:val="Normal"/>
    <w:rsid w:val="0038310B"/>
    <w:pPr>
      <w:spacing w:before="100" w:beforeAutospacing="1" w:after="100" w:afterAutospacing="1" w:line="240" w:lineRule="auto"/>
    </w:pPr>
    <w:rPr>
      <w:rFonts w:ascii="Times New Roman" w:eastAsia="Times New Roman" w:hAnsi="Times New Roman" w:cs="Times New Roman"/>
      <w:sz w:val="24"/>
      <w:szCs w:val="24"/>
      <w:lang w:val="en-US" w:bidi="ar-SA"/>
    </w:rPr>
  </w:style>
  <w:style w:type="paragraph" w:customStyle="1" w:styleId="paragraph">
    <w:name w:val="paragraph"/>
    <w:basedOn w:val="Normal"/>
    <w:rsid w:val="0038310B"/>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customStyle="1" w:styleId="textrun">
    <w:name w:val="textrun"/>
    <w:basedOn w:val="DefaultParagraphFont"/>
    <w:rsid w:val="0038310B"/>
  </w:style>
  <w:style w:type="character" w:customStyle="1" w:styleId="normaltextrun">
    <w:name w:val="normaltextrun"/>
    <w:basedOn w:val="DefaultParagraphFont"/>
    <w:rsid w:val="0038310B"/>
  </w:style>
  <w:style w:type="character" w:customStyle="1" w:styleId="eop">
    <w:name w:val="eop"/>
    <w:basedOn w:val="DefaultParagraphFont"/>
    <w:rsid w:val="0038310B"/>
  </w:style>
  <w:style w:type="character" w:customStyle="1" w:styleId="wacimagecontainer">
    <w:name w:val="wacimagecontainer"/>
    <w:basedOn w:val="DefaultParagraphFont"/>
    <w:rsid w:val="0038310B"/>
  </w:style>
  <w:style w:type="character" w:customStyle="1" w:styleId="ts-alignment-element">
    <w:name w:val="ts-alignment-element"/>
    <w:basedOn w:val="DefaultParagraphFont"/>
    <w:rsid w:val="00FB3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288856421">
      <w:bodyDiv w:val="1"/>
      <w:marLeft w:val="0"/>
      <w:marRight w:val="0"/>
      <w:marTop w:val="0"/>
      <w:marBottom w:val="0"/>
      <w:divBdr>
        <w:top w:val="none" w:sz="0" w:space="0" w:color="auto"/>
        <w:left w:val="none" w:sz="0" w:space="0" w:color="auto"/>
        <w:bottom w:val="none" w:sz="0" w:space="0" w:color="auto"/>
        <w:right w:val="none" w:sz="0" w:space="0" w:color="auto"/>
      </w:divBdr>
      <w:divsChild>
        <w:div w:id="4985515">
          <w:marLeft w:val="0"/>
          <w:marRight w:val="0"/>
          <w:marTop w:val="0"/>
          <w:marBottom w:val="0"/>
          <w:divBdr>
            <w:top w:val="none" w:sz="0" w:space="0" w:color="auto"/>
            <w:left w:val="none" w:sz="0" w:space="0" w:color="auto"/>
            <w:bottom w:val="none" w:sz="0" w:space="0" w:color="auto"/>
            <w:right w:val="none" w:sz="0" w:space="0" w:color="auto"/>
          </w:divBdr>
          <w:divsChild>
            <w:div w:id="917636753">
              <w:marLeft w:val="0"/>
              <w:marRight w:val="0"/>
              <w:marTop w:val="0"/>
              <w:marBottom w:val="0"/>
              <w:divBdr>
                <w:top w:val="none" w:sz="0" w:space="0" w:color="auto"/>
                <w:left w:val="none" w:sz="0" w:space="0" w:color="auto"/>
                <w:bottom w:val="none" w:sz="0" w:space="0" w:color="auto"/>
                <w:right w:val="none" w:sz="0" w:space="0" w:color="auto"/>
              </w:divBdr>
            </w:div>
          </w:divsChild>
        </w:div>
        <w:div w:id="6449393">
          <w:marLeft w:val="0"/>
          <w:marRight w:val="0"/>
          <w:marTop w:val="0"/>
          <w:marBottom w:val="0"/>
          <w:divBdr>
            <w:top w:val="none" w:sz="0" w:space="0" w:color="auto"/>
            <w:left w:val="none" w:sz="0" w:space="0" w:color="auto"/>
            <w:bottom w:val="none" w:sz="0" w:space="0" w:color="auto"/>
            <w:right w:val="none" w:sz="0" w:space="0" w:color="auto"/>
          </w:divBdr>
          <w:divsChild>
            <w:div w:id="47919628">
              <w:marLeft w:val="0"/>
              <w:marRight w:val="0"/>
              <w:marTop w:val="0"/>
              <w:marBottom w:val="0"/>
              <w:divBdr>
                <w:top w:val="none" w:sz="0" w:space="0" w:color="auto"/>
                <w:left w:val="none" w:sz="0" w:space="0" w:color="auto"/>
                <w:bottom w:val="none" w:sz="0" w:space="0" w:color="auto"/>
                <w:right w:val="none" w:sz="0" w:space="0" w:color="auto"/>
              </w:divBdr>
            </w:div>
            <w:div w:id="1991592635">
              <w:marLeft w:val="0"/>
              <w:marRight w:val="0"/>
              <w:marTop w:val="0"/>
              <w:marBottom w:val="0"/>
              <w:divBdr>
                <w:top w:val="none" w:sz="0" w:space="0" w:color="auto"/>
                <w:left w:val="none" w:sz="0" w:space="0" w:color="auto"/>
                <w:bottom w:val="none" w:sz="0" w:space="0" w:color="auto"/>
                <w:right w:val="none" w:sz="0" w:space="0" w:color="auto"/>
              </w:divBdr>
            </w:div>
            <w:div w:id="2113668319">
              <w:marLeft w:val="0"/>
              <w:marRight w:val="0"/>
              <w:marTop w:val="0"/>
              <w:marBottom w:val="0"/>
              <w:divBdr>
                <w:top w:val="none" w:sz="0" w:space="0" w:color="auto"/>
                <w:left w:val="none" w:sz="0" w:space="0" w:color="auto"/>
                <w:bottom w:val="none" w:sz="0" w:space="0" w:color="auto"/>
                <w:right w:val="none" w:sz="0" w:space="0" w:color="auto"/>
              </w:divBdr>
            </w:div>
          </w:divsChild>
        </w:div>
        <w:div w:id="10957771">
          <w:marLeft w:val="0"/>
          <w:marRight w:val="0"/>
          <w:marTop w:val="0"/>
          <w:marBottom w:val="0"/>
          <w:divBdr>
            <w:top w:val="none" w:sz="0" w:space="0" w:color="auto"/>
            <w:left w:val="none" w:sz="0" w:space="0" w:color="auto"/>
            <w:bottom w:val="none" w:sz="0" w:space="0" w:color="auto"/>
            <w:right w:val="none" w:sz="0" w:space="0" w:color="auto"/>
          </w:divBdr>
          <w:divsChild>
            <w:div w:id="205876095">
              <w:marLeft w:val="0"/>
              <w:marRight w:val="0"/>
              <w:marTop w:val="0"/>
              <w:marBottom w:val="0"/>
              <w:divBdr>
                <w:top w:val="none" w:sz="0" w:space="0" w:color="auto"/>
                <w:left w:val="none" w:sz="0" w:space="0" w:color="auto"/>
                <w:bottom w:val="none" w:sz="0" w:space="0" w:color="auto"/>
                <w:right w:val="none" w:sz="0" w:space="0" w:color="auto"/>
              </w:divBdr>
            </w:div>
          </w:divsChild>
        </w:div>
        <w:div w:id="11884303">
          <w:marLeft w:val="0"/>
          <w:marRight w:val="0"/>
          <w:marTop w:val="0"/>
          <w:marBottom w:val="0"/>
          <w:divBdr>
            <w:top w:val="none" w:sz="0" w:space="0" w:color="auto"/>
            <w:left w:val="none" w:sz="0" w:space="0" w:color="auto"/>
            <w:bottom w:val="none" w:sz="0" w:space="0" w:color="auto"/>
            <w:right w:val="none" w:sz="0" w:space="0" w:color="auto"/>
          </w:divBdr>
          <w:divsChild>
            <w:div w:id="520360007">
              <w:marLeft w:val="0"/>
              <w:marRight w:val="0"/>
              <w:marTop w:val="0"/>
              <w:marBottom w:val="0"/>
              <w:divBdr>
                <w:top w:val="none" w:sz="0" w:space="0" w:color="auto"/>
                <w:left w:val="none" w:sz="0" w:space="0" w:color="auto"/>
                <w:bottom w:val="none" w:sz="0" w:space="0" w:color="auto"/>
                <w:right w:val="none" w:sz="0" w:space="0" w:color="auto"/>
              </w:divBdr>
            </w:div>
          </w:divsChild>
        </w:div>
        <w:div w:id="24644667">
          <w:marLeft w:val="0"/>
          <w:marRight w:val="0"/>
          <w:marTop w:val="0"/>
          <w:marBottom w:val="0"/>
          <w:divBdr>
            <w:top w:val="none" w:sz="0" w:space="0" w:color="auto"/>
            <w:left w:val="none" w:sz="0" w:space="0" w:color="auto"/>
            <w:bottom w:val="none" w:sz="0" w:space="0" w:color="auto"/>
            <w:right w:val="none" w:sz="0" w:space="0" w:color="auto"/>
          </w:divBdr>
          <w:divsChild>
            <w:div w:id="873078943">
              <w:marLeft w:val="0"/>
              <w:marRight w:val="0"/>
              <w:marTop w:val="0"/>
              <w:marBottom w:val="0"/>
              <w:divBdr>
                <w:top w:val="none" w:sz="0" w:space="0" w:color="auto"/>
                <w:left w:val="none" w:sz="0" w:space="0" w:color="auto"/>
                <w:bottom w:val="none" w:sz="0" w:space="0" w:color="auto"/>
                <w:right w:val="none" w:sz="0" w:space="0" w:color="auto"/>
              </w:divBdr>
            </w:div>
          </w:divsChild>
        </w:div>
        <w:div w:id="25721646">
          <w:marLeft w:val="0"/>
          <w:marRight w:val="0"/>
          <w:marTop w:val="0"/>
          <w:marBottom w:val="0"/>
          <w:divBdr>
            <w:top w:val="none" w:sz="0" w:space="0" w:color="auto"/>
            <w:left w:val="none" w:sz="0" w:space="0" w:color="auto"/>
            <w:bottom w:val="none" w:sz="0" w:space="0" w:color="auto"/>
            <w:right w:val="none" w:sz="0" w:space="0" w:color="auto"/>
          </w:divBdr>
          <w:divsChild>
            <w:div w:id="1240871242">
              <w:marLeft w:val="0"/>
              <w:marRight w:val="0"/>
              <w:marTop w:val="0"/>
              <w:marBottom w:val="0"/>
              <w:divBdr>
                <w:top w:val="none" w:sz="0" w:space="0" w:color="auto"/>
                <w:left w:val="none" w:sz="0" w:space="0" w:color="auto"/>
                <w:bottom w:val="none" w:sz="0" w:space="0" w:color="auto"/>
                <w:right w:val="none" w:sz="0" w:space="0" w:color="auto"/>
              </w:divBdr>
            </w:div>
          </w:divsChild>
        </w:div>
        <w:div w:id="27459637">
          <w:marLeft w:val="0"/>
          <w:marRight w:val="0"/>
          <w:marTop w:val="0"/>
          <w:marBottom w:val="0"/>
          <w:divBdr>
            <w:top w:val="none" w:sz="0" w:space="0" w:color="auto"/>
            <w:left w:val="none" w:sz="0" w:space="0" w:color="auto"/>
            <w:bottom w:val="none" w:sz="0" w:space="0" w:color="auto"/>
            <w:right w:val="none" w:sz="0" w:space="0" w:color="auto"/>
          </w:divBdr>
          <w:divsChild>
            <w:div w:id="1654870325">
              <w:marLeft w:val="0"/>
              <w:marRight w:val="0"/>
              <w:marTop w:val="0"/>
              <w:marBottom w:val="0"/>
              <w:divBdr>
                <w:top w:val="none" w:sz="0" w:space="0" w:color="auto"/>
                <w:left w:val="none" w:sz="0" w:space="0" w:color="auto"/>
                <w:bottom w:val="none" w:sz="0" w:space="0" w:color="auto"/>
                <w:right w:val="none" w:sz="0" w:space="0" w:color="auto"/>
              </w:divBdr>
            </w:div>
          </w:divsChild>
        </w:div>
        <w:div w:id="28993003">
          <w:marLeft w:val="0"/>
          <w:marRight w:val="0"/>
          <w:marTop w:val="0"/>
          <w:marBottom w:val="0"/>
          <w:divBdr>
            <w:top w:val="none" w:sz="0" w:space="0" w:color="auto"/>
            <w:left w:val="none" w:sz="0" w:space="0" w:color="auto"/>
            <w:bottom w:val="none" w:sz="0" w:space="0" w:color="auto"/>
            <w:right w:val="none" w:sz="0" w:space="0" w:color="auto"/>
          </w:divBdr>
          <w:divsChild>
            <w:div w:id="1411078207">
              <w:marLeft w:val="0"/>
              <w:marRight w:val="0"/>
              <w:marTop w:val="0"/>
              <w:marBottom w:val="0"/>
              <w:divBdr>
                <w:top w:val="none" w:sz="0" w:space="0" w:color="auto"/>
                <w:left w:val="none" w:sz="0" w:space="0" w:color="auto"/>
                <w:bottom w:val="none" w:sz="0" w:space="0" w:color="auto"/>
                <w:right w:val="none" w:sz="0" w:space="0" w:color="auto"/>
              </w:divBdr>
            </w:div>
          </w:divsChild>
        </w:div>
        <w:div w:id="30306316">
          <w:marLeft w:val="0"/>
          <w:marRight w:val="0"/>
          <w:marTop w:val="0"/>
          <w:marBottom w:val="0"/>
          <w:divBdr>
            <w:top w:val="none" w:sz="0" w:space="0" w:color="auto"/>
            <w:left w:val="none" w:sz="0" w:space="0" w:color="auto"/>
            <w:bottom w:val="none" w:sz="0" w:space="0" w:color="auto"/>
            <w:right w:val="none" w:sz="0" w:space="0" w:color="auto"/>
          </w:divBdr>
          <w:divsChild>
            <w:div w:id="1654992843">
              <w:marLeft w:val="0"/>
              <w:marRight w:val="0"/>
              <w:marTop w:val="0"/>
              <w:marBottom w:val="0"/>
              <w:divBdr>
                <w:top w:val="none" w:sz="0" w:space="0" w:color="auto"/>
                <w:left w:val="none" w:sz="0" w:space="0" w:color="auto"/>
                <w:bottom w:val="none" w:sz="0" w:space="0" w:color="auto"/>
                <w:right w:val="none" w:sz="0" w:space="0" w:color="auto"/>
              </w:divBdr>
            </w:div>
          </w:divsChild>
        </w:div>
        <w:div w:id="31543824">
          <w:marLeft w:val="0"/>
          <w:marRight w:val="0"/>
          <w:marTop w:val="0"/>
          <w:marBottom w:val="0"/>
          <w:divBdr>
            <w:top w:val="none" w:sz="0" w:space="0" w:color="auto"/>
            <w:left w:val="none" w:sz="0" w:space="0" w:color="auto"/>
            <w:bottom w:val="none" w:sz="0" w:space="0" w:color="auto"/>
            <w:right w:val="none" w:sz="0" w:space="0" w:color="auto"/>
          </w:divBdr>
          <w:divsChild>
            <w:div w:id="773020955">
              <w:marLeft w:val="0"/>
              <w:marRight w:val="0"/>
              <w:marTop w:val="0"/>
              <w:marBottom w:val="0"/>
              <w:divBdr>
                <w:top w:val="none" w:sz="0" w:space="0" w:color="auto"/>
                <w:left w:val="none" w:sz="0" w:space="0" w:color="auto"/>
                <w:bottom w:val="none" w:sz="0" w:space="0" w:color="auto"/>
                <w:right w:val="none" w:sz="0" w:space="0" w:color="auto"/>
              </w:divBdr>
            </w:div>
          </w:divsChild>
        </w:div>
        <w:div w:id="43215418">
          <w:marLeft w:val="0"/>
          <w:marRight w:val="0"/>
          <w:marTop w:val="0"/>
          <w:marBottom w:val="0"/>
          <w:divBdr>
            <w:top w:val="none" w:sz="0" w:space="0" w:color="auto"/>
            <w:left w:val="none" w:sz="0" w:space="0" w:color="auto"/>
            <w:bottom w:val="none" w:sz="0" w:space="0" w:color="auto"/>
            <w:right w:val="none" w:sz="0" w:space="0" w:color="auto"/>
          </w:divBdr>
          <w:divsChild>
            <w:div w:id="1532262241">
              <w:marLeft w:val="0"/>
              <w:marRight w:val="0"/>
              <w:marTop w:val="0"/>
              <w:marBottom w:val="0"/>
              <w:divBdr>
                <w:top w:val="none" w:sz="0" w:space="0" w:color="auto"/>
                <w:left w:val="none" w:sz="0" w:space="0" w:color="auto"/>
                <w:bottom w:val="none" w:sz="0" w:space="0" w:color="auto"/>
                <w:right w:val="none" w:sz="0" w:space="0" w:color="auto"/>
              </w:divBdr>
            </w:div>
          </w:divsChild>
        </w:div>
        <w:div w:id="48235981">
          <w:marLeft w:val="0"/>
          <w:marRight w:val="0"/>
          <w:marTop w:val="0"/>
          <w:marBottom w:val="0"/>
          <w:divBdr>
            <w:top w:val="none" w:sz="0" w:space="0" w:color="auto"/>
            <w:left w:val="none" w:sz="0" w:space="0" w:color="auto"/>
            <w:bottom w:val="none" w:sz="0" w:space="0" w:color="auto"/>
            <w:right w:val="none" w:sz="0" w:space="0" w:color="auto"/>
          </w:divBdr>
          <w:divsChild>
            <w:div w:id="154076757">
              <w:marLeft w:val="0"/>
              <w:marRight w:val="0"/>
              <w:marTop w:val="0"/>
              <w:marBottom w:val="0"/>
              <w:divBdr>
                <w:top w:val="none" w:sz="0" w:space="0" w:color="auto"/>
                <w:left w:val="none" w:sz="0" w:space="0" w:color="auto"/>
                <w:bottom w:val="none" w:sz="0" w:space="0" w:color="auto"/>
                <w:right w:val="none" w:sz="0" w:space="0" w:color="auto"/>
              </w:divBdr>
            </w:div>
          </w:divsChild>
        </w:div>
        <w:div w:id="57286203">
          <w:marLeft w:val="0"/>
          <w:marRight w:val="0"/>
          <w:marTop w:val="0"/>
          <w:marBottom w:val="0"/>
          <w:divBdr>
            <w:top w:val="none" w:sz="0" w:space="0" w:color="auto"/>
            <w:left w:val="none" w:sz="0" w:space="0" w:color="auto"/>
            <w:bottom w:val="none" w:sz="0" w:space="0" w:color="auto"/>
            <w:right w:val="none" w:sz="0" w:space="0" w:color="auto"/>
          </w:divBdr>
          <w:divsChild>
            <w:div w:id="1244754311">
              <w:marLeft w:val="0"/>
              <w:marRight w:val="0"/>
              <w:marTop w:val="0"/>
              <w:marBottom w:val="0"/>
              <w:divBdr>
                <w:top w:val="none" w:sz="0" w:space="0" w:color="auto"/>
                <w:left w:val="none" w:sz="0" w:space="0" w:color="auto"/>
                <w:bottom w:val="none" w:sz="0" w:space="0" w:color="auto"/>
                <w:right w:val="none" w:sz="0" w:space="0" w:color="auto"/>
              </w:divBdr>
            </w:div>
          </w:divsChild>
        </w:div>
        <w:div w:id="57830133">
          <w:marLeft w:val="0"/>
          <w:marRight w:val="0"/>
          <w:marTop w:val="0"/>
          <w:marBottom w:val="0"/>
          <w:divBdr>
            <w:top w:val="none" w:sz="0" w:space="0" w:color="auto"/>
            <w:left w:val="none" w:sz="0" w:space="0" w:color="auto"/>
            <w:bottom w:val="none" w:sz="0" w:space="0" w:color="auto"/>
            <w:right w:val="none" w:sz="0" w:space="0" w:color="auto"/>
          </w:divBdr>
          <w:divsChild>
            <w:div w:id="57940410">
              <w:marLeft w:val="0"/>
              <w:marRight w:val="0"/>
              <w:marTop w:val="0"/>
              <w:marBottom w:val="0"/>
              <w:divBdr>
                <w:top w:val="none" w:sz="0" w:space="0" w:color="auto"/>
                <w:left w:val="none" w:sz="0" w:space="0" w:color="auto"/>
                <w:bottom w:val="none" w:sz="0" w:space="0" w:color="auto"/>
                <w:right w:val="none" w:sz="0" w:space="0" w:color="auto"/>
              </w:divBdr>
            </w:div>
          </w:divsChild>
        </w:div>
        <w:div w:id="59251797">
          <w:marLeft w:val="0"/>
          <w:marRight w:val="0"/>
          <w:marTop w:val="0"/>
          <w:marBottom w:val="0"/>
          <w:divBdr>
            <w:top w:val="none" w:sz="0" w:space="0" w:color="auto"/>
            <w:left w:val="none" w:sz="0" w:space="0" w:color="auto"/>
            <w:bottom w:val="none" w:sz="0" w:space="0" w:color="auto"/>
            <w:right w:val="none" w:sz="0" w:space="0" w:color="auto"/>
          </w:divBdr>
          <w:divsChild>
            <w:div w:id="1236210913">
              <w:marLeft w:val="0"/>
              <w:marRight w:val="0"/>
              <w:marTop w:val="0"/>
              <w:marBottom w:val="0"/>
              <w:divBdr>
                <w:top w:val="none" w:sz="0" w:space="0" w:color="auto"/>
                <w:left w:val="none" w:sz="0" w:space="0" w:color="auto"/>
                <w:bottom w:val="none" w:sz="0" w:space="0" w:color="auto"/>
                <w:right w:val="none" w:sz="0" w:space="0" w:color="auto"/>
              </w:divBdr>
            </w:div>
          </w:divsChild>
        </w:div>
        <w:div w:id="59788798">
          <w:marLeft w:val="0"/>
          <w:marRight w:val="0"/>
          <w:marTop w:val="0"/>
          <w:marBottom w:val="0"/>
          <w:divBdr>
            <w:top w:val="none" w:sz="0" w:space="0" w:color="auto"/>
            <w:left w:val="none" w:sz="0" w:space="0" w:color="auto"/>
            <w:bottom w:val="none" w:sz="0" w:space="0" w:color="auto"/>
            <w:right w:val="none" w:sz="0" w:space="0" w:color="auto"/>
          </w:divBdr>
          <w:divsChild>
            <w:div w:id="1356812704">
              <w:marLeft w:val="0"/>
              <w:marRight w:val="0"/>
              <w:marTop w:val="0"/>
              <w:marBottom w:val="0"/>
              <w:divBdr>
                <w:top w:val="none" w:sz="0" w:space="0" w:color="auto"/>
                <w:left w:val="none" w:sz="0" w:space="0" w:color="auto"/>
                <w:bottom w:val="none" w:sz="0" w:space="0" w:color="auto"/>
                <w:right w:val="none" w:sz="0" w:space="0" w:color="auto"/>
              </w:divBdr>
            </w:div>
          </w:divsChild>
        </w:div>
        <w:div w:id="63840226">
          <w:marLeft w:val="0"/>
          <w:marRight w:val="0"/>
          <w:marTop w:val="0"/>
          <w:marBottom w:val="0"/>
          <w:divBdr>
            <w:top w:val="none" w:sz="0" w:space="0" w:color="auto"/>
            <w:left w:val="none" w:sz="0" w:space="0" w:color="auto"/>
            <w:bottom w:val="none" w:sz="0" w:space="0" w:color="auto"/>
            <w:right w:val="none" w:sz="0" w:space="0" w:color="auto"/>
          </w:divBdr>
          <w:divsChild>
            <w:div w:id="872117536">
              <w:marLeft w:val="0"/>
              <w:marRight w:val="0"/>
              <w:marTop w:val="0"/>
              <w:marBottom w:val="0"/>
              <w:divBdr>
                <w:top w:val="none" w:sz="0" w:space="0" w:color="auto"/>
                <w:left w:val="none" w:sz="0" w:space="0" w:color="auto"/>
                <w:bottom w:val="none" w:sz="0" w:space="0" w:color="auto"/>
                <w:right w:val="none" w:sz="0" w:space="0" w:color="auto"/>
              </w:divBdr>
            </w:div>
          </w:divsChild>
        </w:div>
        <w:div w:id="65764882">
          <w:marLeft w:val="0"/>
          <w:marRight w:val="0"/>
          <w:marTop w:val="0"/>
          <w:marBottom w:val="0"/>
          <w:divBdr>
            <w:top w:val="none" w:sz="0" w:space="0" w:color="auto"/>
            <w:left w:val="none" w:sz="0" w:space="0" w:color="auto"/>
            <w:bottom w:val="none" w:sz="0" w:space="0" w:color="auto"/>
            <w:right w:val="none" w:sz="0" w:space="0" w:color="auto"/>
          </w:divBdr>
          <w:divsChild>
            <w:div w:id="1566640669">
              <w:marLeft w:val="0"/>
              <w:marRight w:val="0"/>
              <w:marTop w:val="0"/>
              <w:marBottom w:val="0"/>
              <w:divBdr>
                <w:top w:val="none" w:sz="0" w:space="0" w:color="auto"/>
                <w:left w:val="none" w:sz="0" w:space="0" w:color="auto"/>
                <w:bottom w:val="none" w:sz="0" w:space="0" w:color="auto"/>
                <w:right w:val="none" w:sz="0" w:space="0" w:color="auto"/>
              </w:divBdr>
            </w:div>
          </w:divsChild>
        </w:div>
        <w:div w:id="66342792">
          <w:marLeft w:val="0"/>
          <w:marRight w:val="0"/>
          <w:marTop w:val="0"/>
          <w:marBottom w:val="0"/>
          <w:divBdr>
            <w:top w:val="none" w:sz="0" w:space="0" w:color="auto"/>
            <w:left w:val="none" w:sz="0" w:space="0" w:color="auto"/>
            <w:bottom w:val="none" w:sz="0" w:space="0" w:color="auto"/>
            <w:right w:val="none" w:sz="0" w:space="0" w:color="auto"/>
          </w:divBdr>
          <w:divsChild>
            <w:div w:id="221916653">
              <w:marLeft w:val="0"/>
              <w:marRight w:val="0"/>
              <w:marTop w:val="0"/>
              <w:marBottom w:val="0"/>
              <w:divBdr>
                <w:top w:val="none" w:sz="0" w:space="0" w:color="auto"/>
                <w:left w:val="none" w:sz="0" w:space="0" w:color="auto"/>
                <w:bottom w:val="none" w:sz="0" w:space="0" w:color="auto"/>
                <w:right w:val="none" w:sz="0" w:space="0" w:color="auto"/>
              </w:divBdr>
            </w:div>
          </w:divsChild>
        </w:div>
        <w:div w:id="66736161">
          <w:marLeft w:val="0"/>
          <w:marRight w:val="0"/>
          <w:marTop w:val="0"/>
          <w:marBottom w:val="0"/>
          <w:divBdr>
            <w:top w:val="none" w:sz="0" w:space="0" w:color="auto"/>
            <w:left w:val="none" w:sz="0" w:space="0" w:color="auto"/>
            <w:bottom w:val="none" w:sz="0" w:space="0" w:color="auto"/>
            <w:right w:val="none" w:sz="0" w:space="0" w:color="auto"/>
          </w:divBdr>
          <w:divsChild>
            <w:div w:id="774206682">
              <w:marLeft w:val="0"/>
              <w:marRight w:val="0"/>
              <w:marTop w:val="0"/>
              <w:marBottom w:val="0"/>
              <w:divBdr>
                <w:top w:val="none" w:sz="0" w:space="0" w:color="auto"/>
                <w:left w:val="none" w:sz="0" w:space="0" w:color="auto"/>
                <w:bottom w:val="none" w:sz="0" w:space="0" w:color="auto"/>
                <w:right w:val="none" w:sz="0" w:space="0" w:color="auto"/>
              </w:divBdr>
            </w:div>
          </w:divsChild>
        </w:div>
        <w:div w:id="78331138">
          <w:marLeft w:val="0"/>
          <w:marRight w:val="0"/>
          <w:marTop w:val="0"/>
          <w:marBottom w:val="0"/>
          <w:divBdr>
            <w:top w:val="none" w:sz="0" w:space="0" w:color="auto"/>
            <w:left w:val="none" w:sz="0" w:space="0" w:color="auto"/>
            <w:bottom w:val="none" w:sz="0" w:space="0" w:color="auto"/>
            <w:right w:val="none" w:sz="0" w:space="0" w:color="auto"/>
          </w:divBdr>
          <w:divsChild>
            <w:div w:id="1462260738">
              <w:marLeft w:val="0"/>
              <w:marRight w:val="0"/>
              <w:marTop w:val="0"/>
              <w:marBottom w:val="0"/>
              <w:divBdr>
                <w:top w:val="none" w:sz="0" w:space="0" w:color="auto"/>
                <w:left w:val="none" w:sz="0" w:space="0" w:color="auto"/>
                <w:bottom w:val="none" w:sz="0" w:space="0" w:color="auto"/>
                <w:right w:val="none" w:sz="0" w:space="0" w:color="auto"/>
              </w:divBdr>
            </w:div>
          </w:divsChild>
        </w:div>
        <w:div w:id="81492093">
          <w:marLeft w:val="0"/>
          <w:marRight w:val="0"/>
          <w:marTop w:val="0"/>
          <w:marBottom w:val="0"/>
          <w:divBdr>
            <w:top w:val="none" w:sz="0" w:space="0" w:color="auto"/>
            <w:left w:val="none" w:sz="0" w:space="0" w:color="auto"/>
            <w:bottom w:val="none" w:sz="0" w:space="0" w:color="auto"/>
            <w:right w:val="none" w:sz="0" w:space="0" w:color="auto"/>
          </w:divBdr>
          <w:divsChild>
            <w:div w:id="1519732771">
              <w:marLeft w:val="0"/>
              <w:marRight w:val="0"/>
              <w:marTop w:val="0"/>
              <w:marBottom w:val="0"/>
              <w:divBdr>
                <w:top w:val="none" w:sz="0" w:space="0" w:color="auto"/>
                <w:left w:val="none" w:sz="0" w:space="0" w:color="auto"/>
                <w:bottom w:val="none" w:sz="0" w:space="0" w:color="auto"/>
                <w:right w:val="none" w:sz="0" w:space="0" w:color="auto"/>
              </w:divBdr>
            </w:div>
          </w:divsChild>
        </w:div>
        <w:div w:id="81729685">
          <w:marLeft w:val="0"/>
          <w:marRight w:val="0"/>
          <w:marTop w:val="0"/>
          <w:marBottom w:val="0"/>
          <w:divBdr>
            <w:top w:val="none" w:sz="0" w:space="0" w:color="auto"/>
            <w:left w:val="none" w:sz="0" w:space="0" w:color="auto"/>
            <w:bottom w:val="none" w:sz="0" w:space="0" w:color="auto"/>
            <w:right w:val="none" w:sz="0" w:space="0" w:color="auto"/>
          </w:divBdr>
          <w:divsChild>
            <w:div w:id="70588111">
              <w:marLeft w:val="0"/>
              <w:marRight w:val="0"/>
              <w:marTop w:val="0"/>
              <w:marBottom w:val="0"/>
              <w:divBdr>
                <w:top w:val="none" w:sz="0" w:space="0" w:color="auto"/>
                <w:left w:val="none" w:sz="0" w:space="0" w:color="auto"/>
                <w:bottom w:val="none" w:sz="0" w:space="0" w:color="auto"/>
                <w:right w:val="none" w:sz="0" w:space="0" w:color="auto"/>
              </w:divBdr>
            </w:div>
            <w:div w:id="1462531864">
              <w:marLeft w:val="0"/>
              <w:marRight w:val="0"/>
              <w:marTop w:val="0"/>
              <w:marBottom w:val="0"/>
              <w:divBdr>
                <w:top w:val="none" w:sz="0" w:space="0" w:color="auto"/>
                <w:left w:val="none" w:sz="0" w:space="0" w:color="auto"/>
                <w:bottom w:val="none" w:sz="0" w:space="0" w:color="auto"/>
                <w:right w:val="none" w:sz="0" w:space="0" w:color="auto"/>
              </w:divBdr>
            </w:div>
          </w:divsChild>
        </w:div>
        <w:div w:id="81877188">
          <w:marLeft w:val="0"/>
          <w:marRight w:val="0"/>
          <w:marTop w:val="0"/>
          <w:marBottom w:val="0"/>
          <w:divBdr>
            <w:top w:val="none" w:sz="0" w:space="0" w:color="auto"/>
            <w:left w:val="none" w:sz="0" w:space="0" w:color="auto"/>
            <w:bottom w:val="none" w:sz="0" w:space="0" w:color="auto"/>
            <w:right w:val="none" w:sz="0" w:space="0" w:color="auto"/>
          </w:divBdr>
          <w:divsChild>
            <w:div w:id="854883410">
              <w:marLeft w:val="0"/>
              <w:marRight w:val="0"/>
              <w:marTop w:val="0"/>
              <w:marBottom w:val="0"/>
              <w:divBdr>
                <w:top w:val="none" w:sz="0" w:space="0" w:color="auto"/>
                <w:left w:val="none" w:sz="0" w:space="0" w:color="auto"/>
                <w:bottom w:val="none" w:sz="0" w:space="0" w:color="auto"/>
                <w:right w:val="none" w:sz="0" w:space="0" w:color="auto"/>
              </w:divBdr>
            </w:div>
          </w:divsChild>
        </w:div>
        <w:div w:id="87845803">
          <w:marLeft w:val="0"/>
          <w:marRight w:val="0"/>
          <w:marTop w:val="0"/>
          <w:marBottom w:val="0"/>
          <w:divBdr>
            <w:top w:val="none" w:sz="0" w:space="0" w:color="auto"/>
            <w:left w:val="none" w:sz="0" w:space="0" w:color="auto"/>
            <w:bottom w:val="none" w:sz="0" w:space="0" w:color="auto"/>
            <w:right w:val="none" w:sz="0" w:space="0" w:color="auto"/>
          </w:divBdr>
          <w:divsChild>
            <w:div w:id="1686976229">
              <w:marLeft w:val="0"/>
              <w:marRight w:val="0"/>
              <w:marTop w:val="0"/>
              <w:marBottom w:val="0"/>
              <w:divBdr>
                <w:top w:val="none" w:sz="0" w:space="0" w:color="auto"/>
                <w:left w:val="none" w:sz="0" w:space="0" w:color="auto"/>
                <w:bottom w:val="none" w:sz="0" w:space="0" w:color="auto"/>
                <w:right w:val="none" w:sz="0" w:space="0" w:color="auto"/>
              </w:divBdr>
            </w:div>
          </w:divsChild>
        </w:div>
        <w:div w:id="90322539">
          <w:marLeft w:val="0"/>
          <w:marRight w:val="0"/>
          <w:marTop w:val="0"/>
          <w:marBottom w:val="0"/>
          <w:divBdr>
            <w:top w:val="none" w:sz="0" w:space="0" w:color="auto"/>
            <w:left w:val="none" w:sz="0" w:space="0" w:color="auto"/>
            <w:bottom w:val="none" w:sz="0" w:space="0" w:color="auto"/>
            <w:right w:val="none" w:sz="0" w:space="0" w:color="auto"/>
          </w:divBdr>
          <w:divsChild>
            <w:div w:id="1306738179">
              <w:marLeft w:val="0"/>
              <w:marRight w:val="0"/>
              <w:marTop w:val="0"/>
              <w:marBottom w:val="0"/>
              <w:divBdr>
                <w:top w:val="none" w:sz="0" w:space="0" w:color="auto"/>
                <w:left w:val="none" w:sz="0" w:space="0" w:color="auto"/>
                <w:bottom w:val="none" w:sz="0" w:space="0" w:color="auto"/>
                <w:right w:val="none" w:sz="0" w:space="0" w:color="auto"/>
              </w:divBdr>
            </w:div>
          </w:divsChild>
        </w:div>
        <w:div w:id="97019846">
          <w:marLeft w:val="0"/>
          <w:marRight w:val="0"/>
          <w:marTop w:val="0"/>
          <w:marBottom w:val="0"/>
          <w:divBdr>
            <w:top w:val="none" w:sz="0" w:space="0" w:color="auto"/>
            <w:left w:val="none" w:sz="0" w:space="0" w:color="auto"/>
            <w:bottom w:val="none" w:sz="0" w:space="0" w:color="auto"/>
            <w:right w:val="none" w:sz="0" w:space="0" w:color="auto"/>
          </w:divBdr>
          <w:divsChild>
            <w:div w:id="788014960">
              <w:marLeft w:val="0"/>
              <w:marRight w:val="0"/>
              <w:marTop w:val="0"/>
              <w:marBottom w:val="0"/>
              <w:divBdr>
                <w:top w:val="none" w:sz="0" w:space="0" w:color="auto"/>
                <w:left w:val="none" w:sz="0" w:space="0" w:color="auto"/>
                <w:bottom w:val="none" w:sz="0" w:space="0" w:color="auto"/>
                <w:right w:val="none" w:sz="0" w:space="0" w:color="auto"/>
              </w:divBdr>
            </w:div>
          </w:divsChild>
        </w:div>
        <w:div w:id="99760389">
          <w:marLeft w:val="0"/>
          <w:marRight w:val="0"/>
          <w:marTop w:val="0"/>
          <w:marBottom w:val="0"/>
          <w:divBdr>
            <w:top w:val="none" w:sz="0" w:space="0" w:color="auto"/>
            <w:left w:val="none" w:sz="0" w:space="0" w:color="auto"/>
            <w:bottom w:val="none" w:sz="0" w:space="0" w:color="auto"/>
            <w:right w:val="none" w:sz="0" w:space="0" w:color="auto"/>
          </w:divBdr>
          <w:divsChild>
            <w:div w:id="1761179336">
              <w:marLeft w:val="0"/>
              <w:marRight w:val="0"/>
              <w:marTop w:val="0"/>
              <w:marBottom w:val="0"/>
              <w:divBdr>
                <w:top w:val="none" w:sz="0" w:space="0" w:color="auto"/>
                <w:left w:val="none" w:sz="0" w:space="0" w:color="auto"/>
                <w:bottom w:val="none" w:sz="0" w:space="0" w:color="auto"/>
                <w:right w:val="none" w:sz="0" w:space="0" w:color="auto"/>
              </w:divBdr>
            </w:div>
          </w:divsChild>
        </w:div>
        <w:div w:id="107164880">
          <w:marLeft w:val="0"/>
          <w:marRight w:val="0"/>
          <w:marTop w:val="0"/>
          <w:marBottom w:val="0"/>
          <w:divBdr>
            <w:top w:val="none" w:sz="0" w:space="0" w:color="auto"/>
            <w:left w:val="none" w:sz="0" w:space="0" w:color="auto"/>
            <w:bottom w:val="none" w:sz="0" w:space="0" w:color="auto"/>
            <w:right w:val="none" w:sz="0" w:space="0" w:color="auto"/>
          </w:divBdr>
          <w:divsChild>
            <w:div w:id="1493567579">
              <w:marLeft w:val="0"/>
              <w:marRight w:val="0"/>
              <w:marTop w:val="0"/>
              <w:marBottom w:val="0"/>
              <w:divBdr>
                <w:top w:val="none" w:sz="0" w:space="0" w:color="auto"/>
                <w:left w:val="none" w:sz="0" w:space="0" w:color="auto"/>
                <w:bottom w:val="none" w:sz="0" w:space="0" w:color="auto"/>
                <w:right w:val="none" w:sz="0" w:space="0" w:color="auto"/>
              </w:divBdr>
            </w:div>
          </w:divsChild>
        </w:div>
        <w:div w:id="108820463">
          <w:marLeft w:val="0"/>
          <w:marRight w:val="0"/>
          <w:marTop w:val="0"/>
          <w:marBottom w:val="0"/>
          <w:divBdr>
            <w:top w:val="none" w:sz="0" w:space="0" w:color="auto"/>
            <w:left w:val="none" w:sz="0" w:space="0" w:color="auto"/>
            <w:bottom w:val="none" w:sz="0" w:space="0" w:color="auto"/>
            <w:right w:val="none" w:sz="0" w:space="0" w:color="auto"/>
          </w:divBdr>
          <w:divsChild>
            <w:div w:id="547107290">
              <w:marLeft w:val="0"/>
              <w:marRight w:val="0"/>
              <w:marTop w:val="0"/>
              <w:marBottom w:val="0"/>
              <w:divBdr>
                <w:top w:val="none" w:sz="0" w:space="0" w:color="auto"/>
                <w:left w:val="none" w:sz="0" w:space="0" w:color="auto"/>
                <w:bottom w:val="none" w:sz="0" w:space="0" w:color="auto"/>
                <w:right w:val="none" w:sz="0" w:space="0" w:color="auto"/>
              </w:divBdr>
            </w:div>
          </w:divsChild>
        </w:div>
        <w:div w:id="122620421">
          <w:marLeft w:val="0"/>
          <w:marRight w:val="0"/>
          <w:marTop w:val="0"/>
          <w:marBottom w:val="0"/>
          <w:divBdr>
            <w:top w:val="none" w:sz="0" w:space="0" w:color="auto"/>
            <w:left w:val="none" w:sz="0" w:space="0" w:color="auto"/>
            <w:bottom w:val="none" w:sz="0" w:space="0" w:color="auto"/>
            <w:right w:val="none" w:sz="0" w:space="0" w:color="auto"/>
          </w:divBdr>
          <w:divsChild>
            <w:div w:id="395083732">
              <w:marLeft w:val="0"/>
              <w:marRight w:val="0"/>
              <w:marTop w:val="0"/>
              <w:marBottom w:val="0"/>
              <w:divBdr>
                <w:top w:val="none" w:sz="0" w:space="0" w:color="auto"/>
                <w:left w:val="none" w:sz="0" w:space="0" w:color="auto"/>
                <w:bottom w:val="none" w:sz="0" w:space="0" w:color="auto"/>
                <w:right w:val="none" w:sz="0" w:space="0" w:color="auto"/>
              </w:divBdr>
            </w:div>
          </w:divsChild>
        </w:div>
        <w:div w:id="125903634">
          <w:marLeft w:val="0"/>
          <w:marRight w:val="0"/>
          <w:marTop w:val="0"/>
          <w:marBottom w:val="0"/>
          <w:divBdr>
            <w:top w:val="none" w:sz="0" w:space="0" w:color="auto"/>
            <w:left w:val="none" w:sz="0" w:space="0" w:color="auto"/>
            <w:bottom w:val="none" w:sz="0" w:space="0" w:color="auto"/>
            <w:right w:val="none" w:sz="0" w:space="0" w:color="auto"/>
          </w:divBdr>
          <w:divsChild>
            <w:div w:id="2130006425">
              <w:marLeft w:val="0"/>
              <w:marRight w:val="0"/>
              <w:marTop w:val="0"/>
              <w:marBottom w:val="0"/>
              <w:divBdr>
                <w:top w:val="none" w:sz="0" w:space="0" w:color="auto"/>
                <w:left w:val="none" w:sz="0" w:space="0" w:color="auto"/>
                <w:bottom w:val="none" w:sz="0" w:space="0" w:color="auto"/>
                <w:right w:val="none" w:sz="0" w:space="0" w:color="auto"/>
              </w:divBdr>
            </w:div>
          </w:divsChild>
        </w:div>
        <w:div w:id="126438000">
          <w:marLeft w:val="0"/>
          <w:marRight w:val="0"/>
          <w:marTop w:val="0"/>
          <w:marBottom w:val="0"/>
          <w:divBdr>
            <w:top w:val="none" w:sz="0" w:space="0" w:color="auto"/>
            <w:left w:val="none" w:sz="0" w:space="0" w:color="auto"/>
            <w:bottom w:val="none" w:sz="0" w:space="0" w:color="auto"/>
            <w:right w:val="none" w:sz="0" w:space="0" w:color="auto"/>
          </w:divBdr>
          <w:divsChild>
            <w:div w:id="1683900575">
              <w:marLeft w:val="0"/>
              <w:marRight w:val="0"/>
              <w:marTop w:val="0"/>
              <w:marBottom w:val="0"/>
              <w:divBdr>
                <w:top w:val="none" w:sz="0" w:space="0" w:color="auto"/>
                <w:left w:val="none" w:sz="0" w:space="0" w:color="auto"/>
                <w:bottom w:val="none" w:sz="0" w:space="0" w:color="auto"/>
                <w:right w:val="none" w:sz="0" w:space="0" w:color="auto"/>
              </w:divBdr>
            </w:div>
          </w:divsChild>
        </w:div>
        <w:div w:id="131488436">
          <w:marLeft w:val="0"/>
          <w:marRight w:val="0"/>
          <w:marTop w:val="0"/>
          <w:marBottom w:val="0"/>
          <w:divBdr>
            <w:top w:val="none" w:sz="0" w:space="0" w:color="auto"/>
            <w:left w:val="none" w:sz="0" w:space="0" w:color="auto"/>
            <w:bottom w:val="none" w:sz="0" w:space="0" w:color="auto"/>
            <w:right w:val="none" w:sz="0" w:space="0" w:color="auto"/>
          </w:divBdr>
          <w:divsChild>
            <w:div w:id="1080177531">
              <w:marLeft w:val="0"/>
              <w:marRight w:val="0"/>
              <w:marTop w:val="0"/>
              <w:marBottom w:val="0"/>
              <w:divBdr>
                <w:top w:val="none" w:sz="0" w:space="0" w:color="auto"/>
                <w:left w:val="none" w:sz="0" w:space="0" w:color="auto"/>
                <w:bottom w:val="none" w:sz="0" w:space="0" w:color="auto"/>
                <w:right w:val="none" w:sz="0" w:space="0" w:color="auto"/>
              </w:divBdr>
            </w:div>
          </w:divsChild>
        </w:div>
        <w:div w:id="134681189">
          <w:marLeft w:val="0"/>
          <w:marRight w:val="0"/>
          <w:marTop w:val="0"/>
          <w:marBottom w:val="0"/>
          <w:divBdr>
            <w:top w:val="none" w:sz="0" w:space="0" w:color="auto"/>
            <w:left w:val="none" w:sz="0" w:space="0" w:color="auto"/>
            <w:bottom w:val="none" w:sz="0" w:space="0" w:color="auto"/>
            <w:right w:val="none" w:sz="0" w:space="0" w:color="auto"/>
          </w:divBdr>
          <w:divsChild>
            <w:div w:id="1410612969">
              <w:marLeft w:val="0"/>
              <w:marRight w:val="0"/>
              <w:marTop w:val="0"/>
              <w:marBottom w:val="0"/>
              <w:divBdr>
                <w:top w:val="none" w:sz="0" w:space="0" w:color="auto"/>
                <w:left w:val="none" w:sz="0" w:space="0" w:color="auto"/>
                <w:bottom w:val="none" w:sz="0" w:space="0" w:color="auto"/>
                <w:right w:val="none" w:sz="0" w:space="0" w:color="auto"/>
              </w:divBdr>
            </w:div>
          </w:divsChild>
        </w:div>
        <w:div w:id="134950438">
          <w:marLeft w:val="0"/>
          <w:marRight w:val="0"/>
          <w:marTop w:val="0"/>
          <w:marBottom w:val="0"/>
          <w:divBdr>
            <w:top w:val="none" w:sz="0" w:space="0" w:color="auto"/>
            <w:left w:val="none" w:sz="0" w:space="0" w:color="auto"/>
            <w:bottom w:val="none" w:sz="0" w:space="0" w:color="auto"/>
            <w:right w:val="none" w:sz="0" w:space="0" w:color="auto"/>
          </w:divBdr>
          <w:divsChild>
            <w:div w:id="999894379">
              <w:marLeft w:val="0"/>
              <w:marRight w:val="0"/>
              <w:marTop w:val="0"/>
              <w:marBottom w:val="0"/>
              <w:divBdr>
                <w:top w:val="none" w:sz="0" w:space="0" w:color="auto"/>
                <w:left w:val="none" w:sz="0" w:space="0" w:color="auto"/>
                <w:bottom w:val="none" w:sz="0" w:space="0" w:color="auto"/>
                <w:right w:val="none" w:sz="0" w:space="0" w:color="auto"/>
              </w:divBdr>
            </w:div>
          </w:divsChild>
        </w:div>
        <w:div w:id="139420344">
          <w:marLeft w:val="0"/>
          <w:marRight w:val="0"/>
          <w:marTop w:val="0"/>
          <w:marBottom w:val="0"/>
          <w:divBdr>
            <w:top w:val="none" w:sz="0" w:space="0" w:color="auto"/>
            <w:left w:val="none" w:sz="0" w:space="0" w:color="auto"/>
            <w:bottom w:val="none" w:sz="0" w:space="0" w:color="auto"/>
            <w:right w:val="none" w:sz="0" w:space="0" w:color="auto"/>
          </w:divBdr>
          <w:divsChild>
            <w:div w:id="1718506979">
              <w:marLeft w:val="0"/>
              <w:marRight w:val="0"/>
              <w:marTop w:val="0"/>
              <w:marBottom w:val="0"/>
              <w:divBdr>
                <w:top w:val="none" w:sz="0" w:space="0" w:color="auto"/>
                <w:left w:val="none" w:sz="0" w:space="0" w:color="auto"/>
                <w:bottom w:val="none" w:sz="0" w:space="0" w:color="auto"/>
                <w:right w:val="none" w:sz="0" w:space="0" w:color="auto"/>
              </w:divBdr>
            </w:div>
          </w:divsChild>
        </w:div>
        <w:div w:id="139733895">
          <w:marLeft w:val="0"/>
          <w:marRight w:val="0"/>
          <w:marTop w:val="0"/>
          <w:marBottom w:val="0"/>
          <w:divBdr>
            <w:top w:val="none" w:sz="0" w:space="0" w:color="auto"/>
            <w:left w:val="none" w:sz="0" w:space="0" w:color="auto"/>
            <w:bottom w:val="none" w:sz="0" w:space="0" w:color="auto"/>
            <w:right w:val="none" w:sz="0" w:space="0" w:color="auto"/>
          </w:divBdr>
          <w:divsChild>
            <w:div w:id="929435382">
              <w:marLeft w:val="0"/>
              <w:marRight w:val="0"/>
              <w:marTop w:val="0"/>
              <w:marBottom w:val="0"/>
              <w:divBdr>
                <w:top w:val="none" w:sz="0" w:space="0" w:color="auto"/>
                <w:left w:val="none" w:sz="0" w:space="0" w:color="auto"/>
                <w:bottom w:val="none" w:sz="0" w:space="0" w:color="auto"/>
                <w:right w:val="none" w:sz="0" w:space="0" w:color="auto"/>
              </w:divBdr>
            </w:div>
          </w:divsChild>
        </w:div>
        <w:div w:id="147326860">
          <w:marLeft w:val="0"/>
          <w:marRight w:val="0"/>
          <w:marTop w:val="0"/>
          <w:marBottom w:val="0"/>
          <w:divBdr>
            <w:top w:val="none" w:sz="0" w:space="0" w:color="auto"/>
            <w:left w:val="none" w:sz="0" w:space="0" w:color="auto"/>
            <w:bottom w:val="none" w:sz="0" w:space="0" w:color="auto"/>
            <w:right w:val="none" w:sz="0" w:space="0" w:color="auto"/>
          </w:divBdr>
          <w:divsChild>
            <w:div w:id="1935438729">
              <w:marLeft w:val="0"/>
              <w:marRight w:val="0"/>
              <w:marTop w:val="0"/>
              <w:marBottom w:val="0"/>
              <w:divBdr>
                <w:top w:val="none" w:sz="0" w:space="0" w:color="auto"/>
                <w:left w:val="none" w:sz="0" w:space="0" w:color="auto"/>
                <w:bottom w:val="none" w:sz="0" w:space="0" w:color="auto"/>
                <w:right w:val="none" w:sz="0" w:space="0" w:color="auto"/>
              </w:divBdr>
            </w:div>
          </w:divsChild>
        </w:div>
        <w:div w:id="147988361">
          <w:marLeft w:val="0"/>
          <w:marRight w:val="0"/>
          <w:marTop w:val="0"/>
          <w:marBottom w:val="0"/>
          <w:divBdr>
            <w:top w:val="none" w:sz="0" w:space="0" w:color="auto"/>
            <w:left w:val="none" w:sz="0" w:space="0" w:color="auto"/>
            <w:bottom w:val="none" w:sz="0" w:space="0" w:color="auto"/>
            <w:right w:val="none" w:sz="0" w:space="0" w:color="auto"/>
          </w:divBdr>
          <w:divsChild>
            <w:div w:id="574900029">
              <w:marLeft w:val="0"/>
              <w:marRight w:val="0"/>
              <w:marTop w:val="0"/>
              <w:marBottom w:val="0"/>
              <w:divBdr>
                <w:top w:val="none" w:sz="0" w:space="0" w:color="auto"/>
                <w:left w:val="none" w:sz="0" w:space="0" w:color="auto"/>
                <w:bottom w:val="none" w:sz="0" w:space="0" w:color="auto"/>
                <w:right w:val="none" w:sz="0" w:space="0" w:color="auto"/>
              </w:divBdr>
            </w:div>
          </w:divsChild>
        </w:div>
        <w:div w:id="152725560">
          <w:marLeft w:val="0"/>
          <w:marRight w:val="0"/>
          <w:marTop w:val="0"/>
          <w:marBottom w:val="0"/>
          <w:divBdr>
            <w:top w:val="none" w:sz="0" w:space="0" w:color="auto"/>
            <w:left w:val="none" w:sz="0" w:space="0" w:color="auto"/>
            <w:bottom w:val="none" w:sz="0" w:space="0" w:color="auto"/>
            <w:right w:val="none" w:sz="0" w:space="0" w:color="auto"/>
          </w:divBdr>
          <w:divsChild>
            <w:div w:id="279335205">
              <w:marLeft w:val="0"/>
              <w:marRight w:val="0"/>
              <w:marTop w:val="0"/>
              <w:marBottom w:val="0"/>
              <w:divBdr>
                <w:top w:val="none" w:sz="0" w:space="0" w:color="auto"/>
                <w:left w:val="none" w:sz="0" w:space="0" w:color="auto"/>
                <w:bottom w:val="none" w:sz="0" w:space="0" w:color="auto"/>
                <w:right w:val="none" w:sz="0" w:space="0" w:color="auto"/>
              </w:divBdr>
            </w:div>
          </w:divsChild>
        </w:div>
        <w:div w:id="154954528">
          <w:marLeft w:val="0"/>
          <w:marRight w:val="0"/>
          <w:marTop w:val="0"/>
          <w:marBottom w:val="0"/>
          <w:divBdr>
            <w:top w:val="none" w:sz="0" w:space="0" w:color="auto"/>
            <w:left w:val="none" w:sz="0" w:space="0" w:color="auto"/>
            <w:bottom w:val="none" w:sz="0" w:space="0" w:color="auto"/>
            <w:right w:val="none" w:sz="0" w:space="0" w:color="auto"/>
          </w:divBdr>
          <w:divsChild>
            <w:div w:id="70156060">
              <w:marLeft w:val="0"/>
              <w:marRight w:val="0"/>
              <w:marTop w:val="0"/>
              <w:marBottom w:val="0"/>
              <w:divBdr>
                <w:top w:val="none" w:sz="0" w:space="0" w:color="auto"/>
                <w:left w:val="none" w:sz="0" w:space="0" w:color="auto"/>
                <w:bottom w:val="none" w:sz="0" w:space="0" w:color="auto"/>
                <w:right w:val="none" w:sz="0" w:space="0" w:color="auto"/>
              </w:divBdr>
            </w:div>
          </w:divsChild>
        </w:div>
        <w:div w:id="157230974">
          <w:marLeft w:val="0"/>
          <w:marRight w:val="0"/>
          <w:marTop w:val="0"/>
          <w:marBottom w:val="0"/>
          <w:divBdr>
            <w:top w:val="none" w:sz="0" w:space="0" w:color="auto"/>
            <w:left w:val="none" w:sz="0" w:space="0" w:color="auto"/>
            <w:bottom w:val="none" w:sz="0" w:space="0" w:color="auto"/>
            <w:right w:val="none" w:sz="0" w:space="0" w:color="auto"/>
          </w:divBdr>
          <w:divsChild>
            <w:div w:id="984242149">
              <w:marLeft w:val="0"/>
              <w:marRight w:val="0"/>
              <w:marTop w:val="0"/>
              <w:marBottom w:val="0"/>
              <w:divBdr>
                <w:top w:val="none" w:sz="0" w:space="0" w:color="auto"/>
                <w:left w:val="none" w:sz="0" w:space="0" w:color="auto"/>
                <w:bottom w:val="none" w:sz="0" w:space="0" w:color="auto"/>
                <w:right w:val="none" w:sz="0" w:space="0" w:color="auto"/>
              </w:divBdr>
            </w:div>
          </w:divsChild>
        </w:div>
        <w:div w:id="157383028">
          <w:marLeft w:val="0"/>
          <w:marRight w:val="0"/>
          <w:marTop w:val="0"/>
          <w:marBottom w:val="0"/>
          <w:divBdr>
            <w:top w:val="none" w:sz="0" w:space="0" w:color="auto"/>
            <w:left w:val="none" w:sz="0" w:space="0" w:color="auto"/>
            <w:bottom w:val="none" w:sz="0" w:space="0" w:color="auto"/>
            <w:right w:val="none" w:sz="0" w:space="0" w:color="auto"/>
          </w:divBdr>
          <w:divsChild>
            <w:div w:id="168759739">
              <w:marLeft w:val="0"/>
              <w:marRight w:val="0"/>
              <w:marTop w:val="0"/>
              <w:marBottom w:val="0"/>
              <w:divBdr>
                <w:top w:val="none" w:sz="0" w:space="0" w:color="auto"/>
                <w:left w:val="none" w:sz="0" w:space="0" w:color="auto"/>
                <w:bottom w:val="none" w:sz="0" w:space="0" w:color="auto"/>
                <w:right w:val="none" w:sz="0" w:space="0" w:color="auto"/>
              </w:divBdr>
            </w:div>
            <w:div w:id="997072755">
              <w:marLeft w:val="0"/>
              <w:marRight w:val="0"/>
              <w:marTop w:val="0"/>
              <w:marBottom w:val="0"/>
              <w:divBdr>
                <w:top w:val="none" w:sz="0" w:space="0" w:color="auto"/>
                <w:left w:val="none" w:sz="0" w:space="0" w:color="auto"/>
                <w:bottom w:val="none" w:sz="0" w:space="0" w:color="auto"/>
                <w:right w:val="none" w:sz="0" w:space="0" w:color="auto"/>
              </w:divBdr>
            </w:div>
          </w:divsChild>
        </w:div>
        <w:div w:id="161819231">
          <w:marLeft w:val="0"/>
          <w:marRight w:val="0"/>
          <w:marTop w:val="0"/>
          <w:marBottom w:val="0"/>
          <w:divBdr>
            <w:top w:val="none" w:sz="0" w:space="0" w:color="auto"/>
            <w:left w:val="none" w:sz="0" w:space="0" w:color="auto"/>
            <w:bottom w:val="none" w:sz="0" w:space="0" w:color="auto"/>
            <w:right w:val="none" w:sz="0" w:space="0" w:color="auto"/>
          </w:divBdr>
          <w:divsChild>
            <w:div w:id="13268610">
              <w:marLeft w:val="0"/>
              <w:marRight w:val="0"/>
              <w:marTop w:val="0"/>
              <w:marBottom w:val="0"/>
              <w:divBdr>
                <w:top w:val="none" w:sz="0" w:space="0" w:color="auto"/>
                <w:left w:val="none" w:sz="0" w:space="0" w:color="auto"/>
                <w:bottom w:val="none" w:sz="0" w:space="0" w:color="auto"/>
                <w:right w:val="none" w:sz="0" w:space="0" w:color="auto"/>
              </w:divBdr>
            </w:div>
          </w:divsChild>
        </w:div>
        <w:div w:id="174420888">
          <w:marLeft w:val="0"/>
          <w:marRight w:val="0"/>
          <w:marTop w:val="0"/>
          <w:marBottom w:val="0"/>
          <w:divBdr>
            <w:top w:val="none" w:sz="0" w:space="0" w:color="auto"/>
            <w:left w:val="none" w:sz="0" w:space="0" w:color="auto"/>
            <w:bottom w:val="none" w:sz="0" w:space="0" w:color="auto"/>
            <w:right w:val="none" w:sz="0" w:space="0" w:color="auto"/>
          </w:divBdr>
          <w:divsChild>
            <w:div w:id="1119950873">
              <w:marLeft w:val="0"/>
              <w:marRight w:val="0"/>
              <w:marTop w:val="0"/>
              <w:marBottom w:val="0"/>
              <w:divBdr>
                <w:top w:val="none" w:sz="0" w:space="0" w:color="auto"/>
                <w:left w:val="none" w:sz="0" w:space="0" w:color="auto"/>
                <w:bottom w:val="none" w:sz="0" w:space="0" w:color="auto"/>
                <w:right w:val="none" w:sz="0" w:space="0" w:color="auto"/>
              </w:divBdr>
            </w:div>
          </w:divsChild>
        </w:div>
        <w:div w:id="180975076">
          <w:marLeft w:val="0"/>
          <w:marRight w:val="0"/>
          <w:marTop w:val="0"/>
          <w:marBottom w:val="0"/>
          <w:divBdr>
            <w:top w:val="none" w:sz="0" w:space="0" w:color="auto"/>
            <w:left w:val="none" w:sz="0" w:space="0" w:color="auto"/>
            <w:bottom w:val="none" w:sz="0" w:space="0" w:color="auto"/>
            <w:right w:val="none" w:sz="0" w:space="0" w:color="auto"/>
          </w:divBdr>
          <w:divsChild>
            <w:div w:id="442655458">
              <w:marLeft w:val="0"/>
              <w:marRight w:val="0"/>
              <w:marTop w:val="0"/>
              <w:marBottom w:val="0"/>
              <w:divBdr>
                <w:top w:val="none" w:sz="0" w:space="0" w:color="auto"/>
                <w:left w:val="none" w:sz="0" w:space="0" w:color="auto"/>
                <w:bottom w:val="none" w:sz="0" w:space="0" w:color="auto"/>
                <w:right w:val="none" w:sz="0" w:space="0" w:color="auto"/>
              </w:divBdr>
            </w:div>
          </w:divsChild>
        </w:div>
        <w:div w:id="181287948">
          <w:marLeft w:val="0"/>
          <w:marRight w:val="0"/>
          <w:marTop w:val="0"/>
          <w:marBottom w:val="0"/>
          <w:divBdr>
            <w:top w:val="none" w:sz="0" w:space="0" w:color="auto"/>
            <w:left w:val="none" w:sz="0" w:space="0" w:color="auto"/>
            <w:bottom w:val="none" w:sz="0" w:space="0" w:color="auto"/>
            <w:right w:val="none" w:sz="0" w:space="0" w:color="auto"/>
          </w:divBdr>
          <w:divsChild>
            <w:div w:id="191311992">
              <w:marLeft w:val="0"/>
              <w:marRight w:val="0"/>
              <w:marTop w:val="0"/>
              <w:marBottom w:val="0"/>
              <w:divBdr>
                <w:top w:val="none" w:sz="0" w:space="0" w:color="auto"/>
                <w:left w:val="none" w:sz="0" w:space="0" w:color="auto"/>
                <w:bottom w:val="none" w:sz="0" w:space="0" w:color="auto"/>
                <w:right w:val="none" w:sz="0" w:space="0" w:color="auto"/>
              </w:divBdr>
            </w:div>
          </w:divsChild>
        </w:div>
        <w:div w:id="184831316">
          <w:marLeft w:val="0"/>
          <w:marRight w:val="0"/>
          <w:marTop w:val="0"/>
          <w:marBottom w:val="0"/>
          <w:divBdr>
            <w:top w:val="none" w:sz="0" w:space="0" w:color="auto"/>
            <w:left w:val="none" w:sz="0" w:space="0" w:color="auto"/>
            <w:bottom w:val="none" w:sz="0" w:space="0" w:color="auto"/>
            <w:right w:val="none" w:sz="0" w:space="0" w:color="auto"/>
          </w:divBdr>
          <w:divsChild>
            <w:div w:id="190270403">
              <w:marLeft w:val="0"/>
              <w:marRight w:val="0"/>
              <w:marTop w:val="0"/>
              <w:marBottom w:val="0"/>
              <w:divBdr>
                <w:top w:val="none" w:sz="0" w:space="0" w:color="auto"/>
                <w:left w:val="none" w:sz="0" w:space="0" w:color="auto"/>
                <w:bottom w:val="none" w:sz="0" w:space="0" w:color="auto"/>
                <w:right w:val="none" w:sz="0" w:space="0" w:color="auto"/>
              </w:divBdr>
            </w:div>
          </w:divsChild>
        </w:div>
        <w:div w:id="191696616">
          <w:marLeft w:val="0"/>
          <w:marRight w:val="0"/>
          <w:marTop w:val="0"/>
          <w:marBottom w:val="0"/>
          <w:divBdr>
            <w:top w:val="none" w:sz="0" w:space="0" w:color="auto"/>
            <w:left w:val="none" w:sz="0" w:space="0" w:color="auto"/>
            <w:bottom w:val="none" w:sz="0" w:space="0" w:color="auto"/>
            <w:right w:val="none" w:sz="0" w:space="0" w:color="auto"/>
          </w:divBdr>
          <w:divsChild>
            <w:div w:id="1238126484">
              <w:marLeft w:val="0"/>
              <w:marRight w:val="0"/>
              <w:marTop w:val="0"/>
              <w:marBottom w:val="0"/>
              <w:divBdr>
                <w:top w:val="none" w:sz="0" w:space="0" w:color="auto"/>
                <w:left w:val="none" w:sz="0" w:space="0" w:color="auto"/>
                <w:bottom w:val="none" w:sz="0" w:space="0" w:color="auto"/>
                <w:right w:val="none" w:sz="0" w:space="0" w:color="auto"/>
              </w:divBdr>
            </w:div>
          </w:divsChild>
        </w:div>
        <w:div w:id="202711899">
          <w:marLeft w:val="0"/>
          <w:marRight w:val="0"/>
          <w:marTop w:val="0"/>
          <w:marBottom w:val="0"/>
          <w:divBdr>
            <w:top w:val="none" w:sz="0" w:space="0" w:color="auto"/>
            <w:left w:val="none" w:sz="0" w:space="0" w:color="auto"/>
            <w:bottom w:val="none" w:sz="0" w:space="0" w:color="auto"/>
            <w:right w:val="none" w:sz="0" w:space="0" w:color="auto"/>
          </w:divBdr>
          <w:divsChild>
            <w:div w:id="1954507313">
              <w:marLeft w:val="0"/>
              <w:marRight w:val="0"/>
              <w:marTop w:val="0"/>
              <w:marBottom w:val="0"/>
              <w:divBdr>
                <w:top w:val="none" w:sz="0" w:space="0" w:color="auto"/>
                <w:left w:val="none" w:sz="0" w:space="0" w:color="auto"/>
                <w:bottom w:val="none" w:sz="0" w:space="0" w:color="auto"/>
                <w:right w:val="none" w:sz="0" w:space="0" w:color="auto"/>
              </w:divBdr>
            </w:div>
          </w:divsChild>
        </w:div>
        <w:div w:id="202984635">
          <w:marLeft w:val="0"/>
          <w:marRight w:val="0"/>
          <w:marTop w:val="0"/>
          <w:marBottom w:val="0"/>
          <w:divBdr>
            <w:top w:val="none" w:sz="0" w:space="0" w:color="auto"/>
            <w:left w:val="none" w:sz="0" w:space="0" w:color="auto"/>
            <w:bottom w:val="none" w:sz="0" w:space="0" w:color="auto"/>
            <w:right w:val="none" w:sz="0" w:space="0" w:color="auto"/>
          </w:divBdr>
          <w:divsChild>
            <w:div w:id="423189627">
              <w:marLeft w:val="0"/>
              <w:marRight w:val="0"/>
              <w:marTop w:val="0"/>
              <w:marBottom w:val="0"/>
              <w:divBdr>
                <w:top w:val="none" w:sz="0" w:space="0" w:color="auto"/>
                <w:left w:val="none" w:sz="0" w:space="0" w:color="auto"/>
                <w:bottom w:val="none" w:sz="0" w:space="0" w:color="auto"/>
                <w:right w:val="none" w:sz="0" w:space="0" w:color="auto"/>
              </w:divBdr>
            </w:div>
          </w:divsChild>
        </w:div>
        <w:div w:id="204104948">
          <w:marLeft w:val="0"/>
          <w:marRight w:val="0"/>
          <w:marTop w:val="0"/>
          <w:marBottom w:val="0"/>
          <w:divBdr>
            <w:top w:val="none" w:sz="0" w:space="0" w:color="auto"/>
            <w:left w:val="none" w:sz="0" w:space="0" w:color="auto"/>
            <w:bottom w:val="none" w:sz="0" w:space="0" w:color="auto"/>
            <w:right w:val="none" w:sz="0" w:space="0" w:color="auto"/>
          </w:divBdr>
          <w:divsChild>
            <w:div w:id="625282283">
              <w:marLeft w:val="0"/>
              <w:marRight w:val="0"/>
              <w:marTop w:val="0"/>
              <w:marBottom w:val="0"/>
              <w:divBdr>
                <w:top w:val="none" w:sz="0" w:space="0" w:color="auto"/>
                <w:left w:val="none" w:sz="0" w:space="0" w:color="auto"/>
                <w:bottom w:val="none" w:sz="0" w:space="0" w:color="auto"/>
                <w:right w:val="none" w:sz="0" w:space="0" w:color="auto"/>
              </w:divBdr>
            </w:div>
          </w:divsChild>
        </w:div>
        <w:div w:id="205072568">
          <w:marLeft w:val="0"/>
          <w:marRight w:val="0"/>
          <w:marTop w:val="0"/>
          <w:marBottom w:val="0"/>
          <w:divBdr>
            <w:top w:val="none" w:sz="0" w:space="0" w:color="auto"/>
            <w:left w:val="none" w:sz="0" w:space="0" w:color="auto"/>
            <w:bottom w:val="none" w:sz="0" w:space="0" w:color="auto"/>
            <w:right w:val="none" w:sz="0" w:space="0" w:color="auto"/>
          </w:divBdr>
          <w:divsChild>
            <w:div w:id="1469593884">
              <w:marLeft w:val="0"/>
              <w:marRight w:val="0"/>
              <w:marTop w:val="0"/>
              <w:marBottom w:val="0"/>
              <w:divBdr>
                <w:top w:val="none" w:sz="0" w:space="0" w:color="auto"/>
                <w:left w:val="none" w:sz="0" w:space="0" w:color="auto"/>
                <w:bottom w:val="none" w:sz="0" w:space="0" w:color="auto"/>
                <w:right w:val="none" w:sz="0" w:space="0" w:color="auto"/>
              </w:divBdr>
            </w:div>
          </w:divsChild>
        </w:div>
        <w:div w:id="213545417">
          <w:marLeft w:val="0"/>
          <w:marRight w:val="0"/>
          <w:marTop w:val="0"/>
          <w:marBottom w:val="0"/>
          <w:divBdr>
            <w:top w:val="none" w:sz="0" w:space="0" w:color="auto"/>
            <w:left w:val="none" w:sz="0" w:space="0" w:color="auto"/>
            <w:bottom w:val="none" w:sz="0" w:space="0" w:color="auto"/>
            <w:right w:val="none" w:sz="0" w:space="0" w:color="auto"/>
          </w:divBdr>
          <w:divsChild>
            <w:div w:id="1865627352">
              <w:marLeft w:val="0"/>
              <w:marRight w:val="0"/>
              <w:marTop w:val="0"/>
              <w:marBottom w:val="0"/>
              <w:divBdr>
                <w:top w:val="none" w:sz="0" w:space="0" w:color="auto"/>
                <w:left w:val="none" w:sz="0" w:space="0" w:color="auto"/>
                <w:bottom w:val="none" w:sz="0" w:space="0" w:color="auto"/>
                <w:right w:val="none" w:sz="0" w:space="0" w:color="auto"/>
              </w:divBdr>
            </w:div>
          </w:divsChild>
        </w:div>
        <w:div w:id="218830394">
          <w:marLeft w:val="0"/>
          <w:marRight w:val="0"/>
          <w:marTop w:val="0"/>
          <w:marBottom w:val="0"/>
          <w:divBdr>
            <w:top w:val="none" w:sz="0" w:space="0" w:color="auto"/>
            <w:left w:val="none" w:sz="0" w:space="0" w:color="auto"/>
            <w:bottom w:val="none" w:sz="0" w:space="0" w:color="auto"/>
            <w:right w:val="none" w:sz="0" w:space="0" w:color="auto"/>
          </w:divBdr>
          <w:divsChild>
            <w:div w:id="1757556780">
              <w:marLeft w:val="0"/>
              <w:marRight w:val="0"/>
              <w:marTop w:val="0"/>
              <w:marBottom w:val="0"/>
              <w:divBdr>
                <w:top w:val="none" w:sz="0" w:space="0" w:color="auto"/>
                <w:left w:val="none" w:sz="0" w:space="0" w:color="auto"/>
                <w:bottom w:val="none" w:sz="0" w:space="0" w:color="auto"/>
                <w:right w:val="none" w:sz="0" w:space="0" w:color="auto"/>
              </w:divBdr>
            </w:div>
          </w:divsChild>
        </w:div>
        <w:div w:id="227888830">
          <w:marLeft w:val="0"/>
          <w:marRight w:val="0"/>
          <w:marTop w:val="0"/>
          <w:marBottom w:val="0"/>
          <w:divBdr>
            <w:top w:val="none" w:sz="0" w:space="0" w:color="auto"/>
            <w:left w:val="none" w:sz="0" w:space="0" w:color="auto"/>
            <w:bottom w:val="none" w:sz="0" w:space="0" w:color="auto"/>
            <w:right w:val="none" w:sz="0" w:space="0" w:color="auto"/>
          </w:divBdr>
          <w:divsChild>
            <w:div w:id="141777052">
              <w:marLeft w:val="0"/>
              <w:marRight w:val="0"/>
              <w:marTop w:val="0"/>
              <w:marBottom w:val="0"/>
              <w:divBdr>
                <w:top w:val="none" w:sz="0" w:space="0" w:color="auto"/>
                <w:left w:val="none" w:sz="0" w:space="0" w:color="auto"/>
                <w:bottom w:val="none" w:sz="0" w:space="0" w:color="auto"/>
                <w:right w:val="none" w:sz="0" w:space="0" w:color="auto"/>
              </w:divBdr>
            </w:div>
          </w:divsChild>
        </w:div>
        <w:div w:id="239946792">
          <w:marLeft w:val="0"/>
          <w:marRight w:val="0"/>
          <w:marTop w:val="0"/>
          <w:marBottom w:val="0"/>
          <w:divBdr>
            <w:top w:val="none" w:sz="0" w:space="0" w:color="auto"/>
            <w:left w:val="none" w:sz="0" w:space="0" w:color="auto"/>
            <w:bottom w:val="none" w:sz="0" w:space="0" w:color="auto"/>
            <w:right w:val="none" w:sz="0" w:space="0" w:color="auto"/>
          </w:divBdr>
          <w:divsChild>
            <w:div w:id="545415525">
              <w:marLeft w:val="0"/>
              <w:marRight w:val="0"/>
              <w:marTop w:val="0"/>
              <w:marBottom w:val="0"/>
              <w:divBdr>
                <w:top w:val="none" w:sz="0" w:space="0" w:color="auto"/>
                <w:left w:val="none" w:sz="0" w:space="0" w:color="auto"/>
                <w:bottom w:val="none" w:sz="0" w:space="0" w:color="auto"/>
                <w:right w:val="none" w:sz="0" w:space="0" w:color="auto"/>
              </w:divBdr>
            </w:div>
          </w:divsChild>
        </w:div>
        <w:div w:id="247619051">
          <w:marLeft w:val="0"/>
          <w:marRight w:val="0"/>
          <w:marTop w:val="0"/>
          <w:marBottom w:val="0"/>
          <w:divBdr>
            <w:top w:val="none" w:sz="0" w:space="0" w:color="auto"/>
            <w:left w:val="none" w:sz="0" w:space="0" w:color="auto"/>
            <w:bottom w:val="none" w:sz="0" w:space="0" w:color="auto"/>
            <w:right w:val="none" w:sz="0" w:space="0" w:color="auto"/>
          </w:divBdr>
          <w:divsChild>
            <w:div w:id="1812821874">
              <w:marLeft w:val="0"/>
              <w:marRight w:val="0"/>
              <w:marTop w:val="0"/>
              <w:marBottom w:val="0"/>
              <w:divBdr>
                <w:top w:val="none" w:sz="0" w:space="0" w:color="auto"/>
                <w:left w:val="none" w:sz="0" w:space="0" w:color="auto"/>
                <w:bottom w:val="none" w:sz="0" w:space="0" w:color="auto"/>
                <w:right w:val="none" w:sz="0" w:space="0" w:color="auto"/>
              </w:divBdr>
            </w:div>
          </w:divsChild>
        </w:div>
        <w:div w:id="252592628">
          <w:marLeft w:val="0"/>
          <w:marRight w:val="0"/>
          <w:marTop w:val="0"/>
          <w:marBottom w:val="0"/>
          <w:divBdr>
            <w:top w:val="none" w:sz="0" w:space="0" w:color="auto"/>
            <w:left w:val="none" w:sz="0" w:space="0" w:color="auto"/>
            <w:bottom w:val="none" w:sz="0" w:space="0" w:color="auto"/>
            <w:right w:val="none" w:sz="0" w:space="0" w:color="auto"/>
          </w:divBdr>
          <w:divsChild>
            <w:div w:id="976645725">
              <w:marLeft w:val="0"/>
              <w:marRight w:val="0"/>
              <w:marTop w:val="0"/>
              <w:marBottom w:val="0"/>
              <w:divBdr>
                <w:top w:val="none" w:sz="0" w:space="0" w:color="auto"/>
                <w:left w:val="none" w:sz="0" w:space="0" w:color="auto"/>
                <w:bottom w:val="none" w:sz="0" w:space="0" w:color="auto"/>
                <w:right w:val="none" w:sz="0" w:space="0" w:color="auto"/>
              </w:divBdr>
            </w:div>
          </w:divsChild>
        </w:div>
        <w:div w:id="253131502">
          <w:marLeft w:val="0"/>
          <w:marRight w:val="0"/>
          <w:marTop w:val="0"/>
          <w:marBottom w:val="0"/>
          <w:divBdr>
            <w:top w:val="none" w:sz="0" w:space="0" w:color="auto"/>
            <w:left w:val="none" w:sz="0" w:space="0" w:color="auto"/>
            <w:bottom w:val="none" w:sz="0" w:space="0" w:color="auto"/>
            <w:right w:val="none" w:sz="0" w:space="0" w:color="auto"/>
          </w:divBdr>
          <w:divsChild>
            <w:div w:id="1360667744">
              <w:marLeft w:val="0"/>
              <w:marRight w:val="0"/>
              <w:marTop w:val="0"/>
              <w:marBottom w:val="0"/>
              <w:divBdr>
                <w:top w:val="none" w:sz="0" w:space="0" w:color="auto"/>
                <w:left w:val="none" w:sz="0" w:space="0" w:color="auto"/>
                <w:bottom w:val="none" w:sz="0" w:space="0" w:color="auto"/>
                <w:right w:val="none" w:sz="0" w:space="0" w:color="auto"/>
              </w:divBdr>
            </w:div>
          </w:divsChild>
        </w:div>
        <w:div w:id="262500182">
          <w:marLeft w:val="0"/>
          <w:marRight w:val="0"/>
          <w:marTop w:val="0"/>
          <w:marBottom w:val="0"/>
          <w:divBdr>
            <w:top w:val="none" w:sz="0" w:space="0" w:color="auto"/>
            <w:left w:val="none" w:sz="0" w:space="0" w:color="auto"/>
            <w:bottom w:val="none" w:sz="0" w:space="0" w:color="auto"/>
            <w:right w:val="none" w:sz="0" w:space="0" w:color="auto"/>
          </w:divBdr>
          <w:divsChild>
            <w:div w:id="562301186">
              <w:marLeft w:val="0"/>
              <w:marRight w:val="0"/>
              <w:marTop w:val="0"/>
              <w:marBottom w:val="0"/>
              <w:divBdr>
                <w:top w:val="none" w:sz="0" w:space="0" w:color="auto"/>
                <w:left w:val="none" w:sz="0" w:space="0" w:color="auto"/>
                <w:bottom w:val="none" w:sz="0" w:space="0" w:color="auto"/>
                <w:right w:val="none" w:sz="0" w:space="0" w:color="auto"/>
              </w:divBdr>
            </w:div>
          </w:divsChild>
        </w:div>
        <w:div w:id="264726152">
          <w:marLeft w:val="0"/>
          <w:marRight w:val="0"/>
          <w:marTop w:val="0"/>
          <w:marBottom w:val="0"/>
          <w:divBdr>
            <w:top w:val="none" w:sz="0" w:space="0" w:color="auto"/>
            <w:left w:val="none" w:sz="0" w:space="0" w:color="auto"/>
            <w:bottom w:val="none" w:sz="0" w:space="0" w:color="auto"/>
            <w:right w:val="none" w:sz="0" w:space="0" w:color="auto"/>
          </w:divBdr>
          <w:divsChild>
            <w:div w:id="137765304">
              <w:marLeft w:val="0"/>
              <w:marRight w:val="0"/>
              <w:marTop w:val="0"/>
              <w:marBottom w:val="0"/>
              <w:divBdr>
                <w:top w:val="none" w:sz="0" w:space="0" w:color="auto"/>
                <w:left w:val="none" w:sz="0" w:space="0" w:color="auto"/>
                <w:bottom w:val="none" w:sz="0" w:space="0" w:color="auto"/>
                <w:right w:val="none" w:sz="0" w:space="0" w:color="auto"/>
              </w:divBdr>
            </w:div>
          </w:divsChild>
        </w:div>
        <w:div w:id="267390519">
          <w:marLeft w:val="0"/>
          <w:marRight w:val="0"/>
          <w:marTop w:val="0"/>
          <w:marBottom w:val="0"/>
          <w:divBdr>
            <w:top w:val="none" w:sz="0" w:space="0" w:color="auto"/>
            <w:left w:val="none" w:sz="0" w:space="0" w:color="auto"/>
            <w:bottom w:val="none" w:sz="0" w:space="0" w:color="auto"/>
            <w:right w:val="none" w:sz="0" w:space="0" w:color="auto"/>
          </w:divBdr>
          <w:divsChild>
            <w:div w:id="727994054">
              <w:marLeft w:val="0"/>
              <w:marRight w:val="0"/>
              <w:marTop w:val="0"/>
              <w:marBottom w:val="0"/>
              <w:divBdr>
                <w:top w:val="none" w:sz="0" w:space="0" w:color="auto"/>
                <w:left w:val="none" w:sz="0" w:space="0" w:color="auto"/>
                <w:bottom w:val="none" w:sz="0" w:space="0" w:color="auto"/>
                <w:right w:val="none" w:sz="0" w:space="0" w:color="auto"/>
              </w:divBdr>
            </w:div>
          </w:divsChild>
        </w:div>
        <w:div w:id="268200776">
          <w:marLeft w:val="0"/>
          <w:marRight w:val="0"/>
          <w:marTop w:val="0"/>
          <w:marBottom w:val="0"/>
          <w:divBdr>
            <w:top w:val="none" w:sz="0" w:space="0" w:color="auto"/>
            <w:left w:val="none" w:sz="0" w:space="0" w:color="auto"/>
            <w:bottom w:val="none" w:sz="0" w:space="0" w:color="auto"/>
            <w:right w:val="none" w:sz="0" w:space="0" w:color="auto"/>
          </w:divBdr>
          <w:divsChild>
            <w:div w:id="2085444378">
              <w:marLeft w:val="0"/>
              <w:marRight w:val="0"/>
              <w:marTop w:val="0"/>
              <w:marBottom w:val="0"/>
              <w:divBdr>
                <w:top w:val="none" w:sz="0" w:space="0" w:color="auto"/>
                <w:left w:val="none" w:sz="0" w:space="0" w:color="auto"/>
                <w:bottom w:val="none" w:sz="0" w:space="0" w:color="auto"/>
                <w:right w:val="none" w:sz="0" w:space="0" w:color="auto"/>
              </w:divBdr>
            </w:div>
          </w:divsChild>
        </w:div>
        <w:div w:id="268663062">
          <w:marLeft w:val="0"/>
          <w:marRight w:val="0"/>
          <w:marTop w:val="0"/>
          <w:marBottom w:val="0"/>
          <w:divBdr>
            <w:top w:val="none" w:sz="0" w:space="0" w:color="auto"/>
            <w:left w:val="none" w:sz="0" w:space="0" w:color="auto"/>
            <w:bottom w:val="none" w:sz="0" w:space="0" w:color="auto"/>
            <w:right w:val="none" w:sz="0" w:space="0" w:color="auto"/>
          </w:divBdr>
          <w:divsChild>
            <w:div w:id="866214979">
              <w:marLeft w:val="0"/>
              <w:marRight w:val="0"/>
              <w:marTop w:val="0"/>
              <w:marBottom w:val="0"/>
              <w:divBdr>
                <w:top w:val="none" w:sz="0" w:space="0" w:color="auto"/>
                <w:left w:val="none" w:sz="0" w:space="0" w:color="auto"/>
                <w:bottom w:val="none" w:sz="0" w:space="0" w:color="auto"/>
                <w:right w:val="none" w:sz="0" w:space="0" w:color="auto"/>
              </w:divBdr>
            </w:div>
          </w:divsChild>
        </w:div>
        <w:div w:id="270557655">
          <w:marLeft w:val="0"/>
          <w:marRight w:val="0"/>
          <w:marTop w:val="0"/>
          <w:marBottom w:val="0"/>
          <w:divBdr>
            <w:top w:val="none" w:sz="0" w:space="0" w:color="auto"/>
            <w:left w:val="none" w:sz="0" w:space="0" w:color="auto"/>
            <w:bottom w:val="none" w:sz="0" w:space="0" w:color="auto"/>
            <w:right w:val="none" w:sz="0" w:space="0" w:color="auto"/>
          </w:divBdr>
          <w:divsChild>
            <w:div w:id="505289450">
              <w:marLeft w:val="0"/>
              <w:marRight w:val="0"/>
              <w:marTop w:val="0"/>
              <w:marBottom w:val="0"/>
              <w:divBdr>
                <w:top w:val="none" w:sz="0" w:space="0" w:color="auto"/>
                <w:left w:val="none" w:sz="0" w:space="0" w:color="auto"/>
                <w:bottom w:val="none" w:sz="0" w:space="0" w:color="auto"/>
                <w:right w:val="none" w:sz="0" w:space="0" w:color="auto"/>
              </w:divBdr>
            </w:div>
          </w:divsChild>
        </w:div>
        <w:div w:id="272589866">
          <w:marLeft w:val="0"/>
          <w:marRight w:val="0"/>
          <w:marTop w:val="0"/>
          <w:marBottom w:val="0"/>
          <w:divBdr>
            <w:top w:val="none" w:sz="0" w:space="0" w:color="auto"/>
            <w:left w:val="none" w:sz="0" w:space="0" w:color="auto"/>
            <w:bottom w:val="none" w:sz="0" w:space="0" w:color="auto"/>
            <w:right w:val="none" w:sz="0" w:space="0" w:color="auto"/>
          </w:divBdr>
          <w:divsChild>
            <w:div w:id="1692687951">
              <w:marLeft w:val="0"/>
              <w:marRight w:val="0"/>
              <w:marTop w:val="0"/>
              <w:marBottom w:val="0"/>
              <w:divBdr>
                <w:top w:val="none" w:sz="0" w:space="0" w:color="auto"/>
                <w:left w:val="none" w:sz="0" w:space="0" w:color="auto"/>
                <w:bottom w:val="none" w:sz="0" w:space="0" w:color="auto"/>
                <w:right w:val="none" w:sz="0" w:space="0" w:color="auto"/>
              </w:divBdr>
            </w:div>
          </w:divsChild>
        </w:div>
        <w:div w:id="273445256">
          <w:marLeft w:val="0"/>
          <w:marRight w:val="0"/>
          <w:marTop w:val="0"/>
          <w:marBottom w:val="0"/>
          <w:divBdr>
            <w:top w:val="none" w:sz="0" w:space="0" w:color="auto"/>
            <w:left w:val="none" w:sz="0" w:space="0" w:color="auto"/>
            <w:bottom w:val="none" w:sz="0" w:space="0" w:color="auto"/>
            <w:right w:val="none" w:sz="0" w:space="0" w:color="auto"/>
          </w:divBdr>
          <w:divsChild>
            <w:div w:id="1188132956">
              <w:marLeft w:val="0"/>
              <w:marRight w:val="0"/>
              <w:marTop w:val="0"/>
              <w:marBottom w:val="0"/>
              <w:divBdr>
                <w:top w:val="none" w:sz="0" w:space="0" w:color="auto"/>
                <w:left w:val="none" w:sz="0" w:space="0" w:color="auto"/>
                <w:bottom w:val="none" w:sz="0" w:space="0" w:color="auto"/>
                <w:right w:val="none" w:sz="0" w:space="0" w:color="auto"/>
              </w:divBdr>
            </w:div>
          </w:divsChild>
        </w:div>
        <w:div w:id="278803622">
          <w:marLeft w:val="0"/>
          <w:marRight w:val="0"/>
          <w:marTop w:val="0"/>
          <w:marBottom w:val="0"/>
          <w:divBdr>
            <w:top w:val="none" w:sz="0" w:space="0" w:color="auto"/>
            <w:left w:val="none" w:sz="0" w:space="0" w:color="auto"/>
            <w:bottom w:val="none" w:sz="0" w:space="0" w:color="auto"/>
            <w:right w:val="none" w:sz="0" w:space="0" w:color="auto"/>
          </w:divBdr>
          <w:divsChild>
            <w:div w:id="2066247768">
              <w:marLeft w:val="0"/>
              <w:marRight w:val="0"/>
              <w:marTop w:val="0"/>
              <w:marBottom w:val="0"/>
              <w:divBdr>
                <w:top w:val="none" w:sz="0" w:space="0" w:color="auto"/>
                <w:left w:val="none" w:sz="0" w:space="0" w:color="auto"/>
                <w:bottom w:val="none" w:sz="0" w:space="0" w:color="auto"/>
                <w:right w:val="none" w:sz="0" w:space="0" w:color="auto"/>
              </w:divBdr>
            </w:div>
          </w:divsChild>
        </w:div>
        <w:div w:id="278924628">
          <w:marLeft w:val="0"/>
          <w:marRight w:val="0"/>
          <w:marTop w:val="0"/>
          <w:marBottom w:val="0"/>
          <w:divBdr>
            <w:top w:val="none" w:sz="0" w:space="0" w:color="auto"/>
            <w:left w:val="none" w:sz="0" w:space="0" w:color="auto"/>
            <w:bottom w:val="none" w:sz="0" w:space="0" w:color="auto"/>
            <w:right w:val="none" w:sz="0" w:space="0" w:color="auto"/>
          </w:divBdr>
          <w:divsChild>
            <w:div w:id="868955247">
              <w:marLeft w:val="0"/>
              <w:marRight w:val="0"/>
              <w:marTop w:val="0"/>
              <w:marBottom w:val="0"/>
              <w:divBdr>
                <w:top w:val="none" w:sz="0" w:space="0" w:color="auto"/>
                <w:left w:val="none" w:sz="0" w:space="0" w:color="auto"/>
                <w:bottom w:val="none" w:sz="0" w:space="0" w:color="auto"/>
                <w:right w:val="none" w:sz="0" w:space="0" w:color="auto"/>
              </w:divBdr>
            </w:div>
          </w:divsChild>
        </w:div>
        <w:div w:id="281032273">
          <w:marLeft w:val="0"/>
          <w:marRight w:val="0"/>
          <w:marTop w:val="0"/>
          <w:marBottom w:val="0"/>
          <w:divBdr>
            <w:top w:val="none" w:sz="0" w:space="0" w:color="auto"/>
            <w:left w:val="none" w:sz="0" w:space="0" w:color="auto"/>
            <w:bottom w:val="none" w:sz="0" w:space="0" w:color="auto"/>
            <w:right w:val="none" w:sz="0" w:space="0" w:color="auto"/>
          </w:divBdr>
          <w:divsChild>
            <w:div w:id="13505568">
              <w:marLeft w:val="0"/>
              <w:marRight w:val="0"/>
              <w:marTop w:val="0"/>
              <w:marBottom w:val="0"/>
              <w:divBdr>
                <w:top w:val="none" w:sz="0" w:space="0" w:color="auto"/>
                <w:left w:val="none" w:sz="0" w:space="0" w:color="auto"/>
                <w:bottom w:val="none" w:sz="0" w:space="0" w:color="auto"/>
                <w:right w:val="none" w:sz="0" w:space="0" w:color="auto"/>
              </w:divBdr>
            </w:div>
          </w:divsChild>
        </w:div>
        <w:div w:id="282807148">
          <w:marLeft w:val="0"/>
          <w:marRight w:val="0"/>
          <w:marTop w:val="0"/>
          <w:marBottom w:val="0"/>
          <w:divBdr>
            <w:top w:val="none" w:sz="0" w:space="0" w:color="auto"/>
            <w:left w:val="none" w:sz="0" w:space="0" w:color="auto"/>
            <w:bottom w:val="none" w:sz="0" w:space="0" w:color="auto"/>
            <w:right w:val="none" w:sz="0" w:space="0" w:color="auto"/>
          </w:divBdr>
          <w:divsChild>
            <w:div w:id="1919974829">
              <w:marLeft w:val="0"/>
              <w:marRight w:val="0"/>
              <w:marTop w:val="0"/>
              <w:marBottom w:val="0"/>
              <w:divBdr>
                <w:top w:val="none" w:sz="0" w:space="0" w:color="auto"/>
                <w:left w:val="none" w:sz="0" w:space="0" w:color="auto"/>
                <w:bottom w:val="none" w:sz="0" w:space="0" w:color="auto"/>
                <w:right w:val="none" w:sz="0" w:space="0" w:color="auto"/>
              </w:divBdr>
            </w:div>
          </w:divsChild>
        </w:div>
        <w:div w:id="283850220">
          <w:marLeft w:val="0"/>
          <w:marRight w:val="0"/>
          <w:marTop w:val="0"/>
          <w:marBottom w:val="0"/>
          <w:divBdr>
            <w:top w:val="none" w:sz="0" w:space="0" w:color="auto"/>
            <w:left w:val="none" w:sz="0" w:space="0" w:color="auto"/>
            <w:bottom w:val="none" w:sz="0" w:space="0" w:color="auto"/>
            <w:right w:val="none" w:sz="0" w:space="0" w:color="auto"/>
          </w:divBdr>
          <w:divsChild>
            <w:div w:id="1681197167">
              <w:marLeft w:val="0"/>
              <w:marRight w:val="0"/>
              <w:marTop w:val="0"/>
              <w:marBottom w:val="0"/>
              <w:divBdr>
                <w:top w:val="none" w:sz="0" w:space="0" w:color="auto"/>
                <w:left w:val="none" w:sz="0" w:space="0" w:color="auto"/>
                <w:bottom w:val="none" w:sz="0" w:space="0" w:color="auto"/>
                <w:right w:val="none" w:sz="0" w:space="0" w:color="auto"/>
              </w:divBdr>
            </w:div>
          </w:divsChild>
        </w:div>
        <w:div w:id="289484949">
          <w:marLeft w:val="0"/>
          <w:marRight w:val="0"/>
          <w:marTop w:val="0"/>
          <w:marBottom w:val="0"/>
          <w:divBdr>
            <w:top w:val="none" w:sz="0" w:space="0" w:color="auto"/>
            <w:left w:val="none" w:sz="0" w:space="0" w:color="auto"/>
            <w:bottom w:val="none" w:sz="0" w:space="0" w:color="auto"/>
            <w:right w:val="none" w:sz="0" w:space="0" w:color="auto"/>
          </w:divBdr>
          <w:divsChild>
            <w:div w:id="597366589">
              <w:marLeft w:val="0"/>
              <w:marRight w:val="0"/>
              <w:marTop w:val="0"/>
              <w:marBottom w:val="0"/>
              <w:divBdr>
                <w:top w:val="none" w:sz="0" w:space="0" w:color="auto"/>
                <w:left w:val="none" w:sz="0" w:space="0" w:color="auto"/>
                <w:bottom w:val="none" w:sz="0" w:space="0" w:color="auto"/>
                <w:right w:val="none" w:sz="0" w:space="0" w:color="auto"/>
              </w:divBdr>
            </w:div>
          </w:divsChild>
        </w:div>
        <w:div w:id="296766297">
          <w:marLeft w:val="0"/>
          <w:marRight w:val="0"/>
          <w:marTop w:val="0"/>
          <w:marBottom w:val="0"/>
          <w:divBdr>
            <w:top w:val="none" w:sz="0" w:space="0" w:color="auto"/>
            <w:left w:val="none" w:sz="0" w:space="0" w:color="auto"/>
            <w:bottom w:val="none" w:sz="0" w:space="0" w:color="auto"/>
            <w:right w:val="none" w:sz="0" w:space="0" w:color="auto"/>
          </w:divBdr>
          <w:divsChild>
            <w:div w:id="413825443">
              <w:marLeft w:val="0"/>
              <w:marRight w:val="0"/>
              <w:marTop w:val="0"/>
              <w:marBottom w:val="0"/>
              <w:divBdr>
                <w:top w:val="none" w:sz="0" w:space="0" w:color="auto"/>
                <w:left w:val="none" w:sz="0" w:space="0" w:color="auto"/>
                <w:bottom w:val="none" w:sz="0" w:space="0" w:color="auto"/>
                <w:right w:val="none" w:sz="0" w:space="0" w:color="auto"/>
              </w:divBdr>
            </w:div>
          </w:divsChild>
        </w:div>
        <w:div w:id="315181533">
          <w:marLeft w:val="0"/>
          <w:marRight w:val="0"/>
          <w:marTop w:val="0"/>
          <w:marBottom w:val="0"/>
          <w:divBdr>
            <w:top w:val="none" w:sz="0" w:space="0" w:color="auto"/>
            <w:left w:val="none" w:sz="0" w:space="0" w:color="auto"/>
            <w:bottom w:val="none" w:sz="0" w:space="0" w:color="auto"/>
            <w:right w:val="none" w:sz="0" w:space="0" w:color="auto"/>
          </w:divBdr>
          <w:divsChild>
            <w:div w:id="1035621115">
              <w:marLeft w:val="0"/>
              <w:marRight w:val="0"/>
              <w:marTop w:val="0"/>
              <w:marBottom w:val="0"/>
              <w:divBdr>
                <w:top w:val="none" w:sz="0" w:space="0" w:color="auto"/>
                <w:left w:val="none" w:sz="0" w:space="0" w:color="auto"/>
                <w:bottom w:val="none" w:sz="0" w:space="0" w:color="auto"/>
                <w:right w:val="none" w:sz="0" w:space="0" w:color="auto"/>
              </w:divBdr>
            </w:div>
          </w:divsChild>
        </w:div>
        <w:div w:id="315761964">
          <w:marLeft w:val="0"/>
          <w:marRight w:val="0"/>
          <w:marTop w:val="0"/>
          <w:marBottom w:val="0"/>
          <w:divBdr>
            <w:top w:val="none" w:sz="0" w:space="0" w:color="auto"/>
            <w:left w:val="none" w:sz="0" w:space="0" w:color="auto"/>
            <w:bottom w:val="none" w:sz="0" w:space="0" w:color="auto"/>
            <w:right w:val="none" w:sz="0" w:space="0" w:color="auto"/>
          </w:divBdr>
          <w:divsChild>
            <w:div w:id="1235508117">
              <w:marLeft w:val="0"/>
              <w:marRight w:val="0"/>
              <w:marTop w:val="0"/>
              <w:marBottom w:val="0"/>
              <w:divBdr>
                <w:top w:val="none" w:sz="0" w:space="0" w:color="auto"/>
                <w:left w:val="none" w:sz="0" w:space="0" w:color="auto"/>
                <w:bottom w:val="none" w:sz="0" w:space="0" w:color="auto"/>
                <w:right w:val="none" w:sz="0" w:space="0" w:color="auto"/>
              </w:divBdr>
            </w:div>
          </w:divsChild>
        </w:div>
        <w:div w:id="316610823">
          <w:marLeft w:val="0"/>
          <w:marRight w:val="0"/>
          <w:marTop w:val="0"/>
          <w:marBottom w:val="0"/>
          <w:divBdr>
            <w:top w:val="none" w:sz="0" w:space="0" w:color="auto"/>
            <w:left w:val="none" w:sz="0" w:space="0" w:color="auto"/>
            <w:bottom w:val="none" w:sz="0" w:space="0" w:color="auto"/>
            <w:right w:val="none" w:sz="0" w:space="0" w:color="auto"/>
          </w:divBdr>
          <w:divsChild>
            <w:div w:id="812329240">
              <w:marLeft w:val="0"/>
              <w:marRight w:val="0"/>
              <w:marTop w:val="0"/>
              <w:marBottom w:val="0"/>
              <w:divBdr>
                <w:top w:val="none" w:sz="0" w:space="0" w:color="auto"/>
                <w:left w:val="none" w:sz="0" w:space="0" w:color="auto"/>
                <w:bottom w:val="none" w:sz="0" w:space="0" w:color="auto"/>
                <w:right w:val="none" w:sz="0" w:space="0" w:color="auto"/>
              </w:divBdr>
            </w:div>
          </w:divsChild>
        </w:div>
        <w:div w:id="320819337">
          <w:marLeft w:val="0"/>
          <w:marRight w:val="0"/>
          <w:marTop w:val="0"/>
          <w:marBottom w:val="0"/>
          <w:divBdr>
            <w:top w:val="none" w:sz="0" w:space="0" w:color="auto"/>
            <w:left w:val="none" w:sz="0" w:space="0" w:color="auto"/>
            <w:bottom w:val="none" w:sz="0" w:space="0" w:color="auto"/>
            <w:right w:val="none" w:sz="0" w:space="0" w:color="auto"/>
          </w:divBdr>
          <w:divsChild>
            <w:div w:id="357243102">
              <w:marLeft w:val="0"/>
              <w:marRight w:val="0"/>
              <w:marTop w:val="0"/>
              <w:marBottom w:val="0"/>
              <w:divBdr>
                <w:top w:val="none" w:sz="0" w:space="0" w:color="auto"/>
                <w:left w:val="none" w:sz="0" w:space="0" w:color="auto"/>
                <w:bottom w:val="none" w:sz="0" w:space="0" w:color="auto"/>
                <w:right w:val="none" w:sz="0" w:space="0" w:color="auto"/>
              </w:divBdr>
            </w:div>
          </w:divsChild>
        </w:div>
        <w:div w:id="327561204">
          <w:marLeft w:val="0"/>
          <w:marRight w:val="0"/>
          <w:marTop w:val="0"/>
          <w:marBottom w:val="0"/>
          <w:divBdr>
            <w:top w:val="none" w:sz="0" w:space="0" w:color="auto"/>
            <w:left w:val="none" w:sz="0" w:space="0" w:color="auto"/>
            <w:bottom w:val="none" w:sz="0" w:space="0" w:color="auto"/>
            <w:right w:val="none" w:sz="0" w:space="0" w:color="auto"/>
          </w:divBdr>
          <w:divsChild>
            <w:div w:id="581255663">
              <w:marLeft w:val="0"/>
              <w:marRight w:val="0"/>
              <w:marTop w:val="0"/>
              <w:marBottom w:val="0"/>
              <w:divBdr>
                <w:top w:val="none" w:sz="0" w:space="0" w:color="auto"/>
                <w:left w:val="none" w:sz="0" w:space="0" w:color="auto"/>
                <w:bottom w:val="none" w:sz="0" w:space="0" w:color="auto"/>
                <w:right w:val="none" w:sz="0" w:space="0" w:color="auto"/>
              </w:divBdr>
            </w:div>
          </w:divsChild>
        </w:div>
        <w:div w:id="333604912">
          <w:marLeft w:val="0"/>
          <w:marRight w:val="0"/>
          <w:marTop w:val="0"/>
          <w:marBottom w:val="0"/>
          <w:divBdr>
            <w:top w:val="none" w:sz="0" w:space="0" w:color="auto"/>
            <w:left w:val="none" w:sz="0" w:space="0" w:color="auto"/>
            <w:bottom w:val="none" w:sz="0" w:space="0" w:color="auto"/>
            <w:right w:val="none" w:sz="0" w:space="0" w:color="auto"/>
          </w:divBdr>
          <w:divsChild>
            <w:div w:id="2020308187">
              <w:marLeft w:val="0"/>
              <w:marRight w:val="0"/>
              <w:marTop w:val="0"/>
              <w:marBottom w:val="0"/>
              <w:divBdr>
                <w:top w:val="none" w:sz="0" w:space="0" w:color="auto"/>
                <w:left w:val="none" w:sz="0" w:space="0" w:color="auto"/>
                <w:bottom w:val="none" w:sz="0" w:space="0" w:color="auto"/>
                <w:right w:val="none" w:sz="0" w:space="0" w:color="auto"/>
              </w:divBdr>
            </w:div>
          </w:divsChild>
        </w:div>
        <w:div w:id="334917831">
          <w:marLeft w:val="0"/>
          <w:marRight w:val="0"/>
          <w:marTop w:val="0"/>
          <w:marBottom w:val="0"/>
          <w:divBdr>
            <w:top w:val="none" w:sz="0" w:space="0" w:color="auto"/>
            <w:left w:val="none" w:sz="0" w:space="0" w:color="auto"/>
            <w:bottom w:val="none" w:sz="0" w:space="0" w:color="auto"/>
            <w:right w:val="none" w:sz="0" w:space="0" w:color="auto"/>
          </w:divBdr>
          <w:divsChild>
            <w:div w:id="546532016">
              <w:marLeft w:val="0"/>
              <w:marRight w:val="0"/>
              <w:marTop w:val="0"/>
              <w:marBottom w:val="0"/>
              <w:divBdr>
                <w:top w:val="none" w:sz="0" w:space="0" w:color="auto"/>
                <w:left w:val="none" w:sz="0" w:space="0" w:color="auto"/>
                <w:bottom w:val="none" w:sz="0" w:space="0" w:color="auto"/>
                <w:right w:val="none" w:sz="0" w:space="0" w:color="auto"/>
              </w:divBdr>
            </w:div>
          </w:divsChild>
        </w:div>
        <w:div w:id="340133904">
          <w:marLeft w:val="0"/>
          <w:marRight w:val="0"/>
          <w:marTop w:val="0"/>
          <w:marBottom w:val="0"/>
          <w:divBdr>
            <w:top w:val="none" w:sz="0" w:space="0" w:color="auto"/>
            <w:left w:val="none" w:sz="0" w:space="0" w:color="auto"/>
            <w:bottom w:val="none" w:sz="0" w:space="0" w:color="auto"/>
            <w:right w:val="none" w:sz="0" w:space="0" w:color="auto"/>
          </w:divBdr>
          <w:divsChild>
            <w:div w:id="633486784">
              <w:marLeft w:val="0"/>
              <w:marRight w:val="0"/>
              <w:marTop w:val="0"/>
              <w:marBottom w:val="0"/>
              <w:divBdr>
                <w:top w:val="none" w:sz="0" w:space="0" w:color="auto"/>
                <w:left w:val="none" w:sz="0" w:space="0" w:color="auto"/>
                <w:bottom w:val="none" w:sz="0" w:space="0" w:color="auto"/>
                <w:right w:val="none" w:sz="0" w:space="0" w:color="auto"/>
              </w:divBdr>
            </w:div>
          </w:divsChild>
        </w:div>
        <w:div w:id="340620782">
          <w:marLeft w:val="0"/>
          <w:marRight w:val="0"/>
          <w:marTop w:val="0"/>
          <w:marBottom w:val="0"/>
          <w:divBdr>
            <w:top w:val="none" w:sz="0" w:space="0" w:color="auto"/>
            <w:left w:val="none" w:sz="0" w:space="0" w:color="auto"/>
            <w:bottom w:val="none" w:sz="0" w:space="0" w:color="auto"/>
            <w:right w:val="none" w:sz="0" w:space="0" w:color="auto"/>
          </w:divBdr>
          <w:divsChild>
            <w:div w:id="1692293373">
              <w:marLeft w:val="0"/>
              <w:marRight w:val="0"/>
              <w:marTop w:val="0"/>
              <w:marBottom w:val="0"/>
              <w:divBdr>
                <w:top w:val="none" w:sz="0" w:space="0" w:color="auto"/>
                <w:left w:val="none" w:sz="0" w:space="0" w:color="auto"/>
                <w:bottom w:val="none" w:sz="0" w:space="0" w:color="auto"/>
                <w:right w:val="none" w:sz="0" w:space="0" w:color="auto"/>
              </w:divBdr>
            </w:div>
          </w:divsChild>
        </w:div>
        <w:div w:id="357198764">
          <w:marLeft w:val="0"/>
          <w:marRight w:val="0"/>
          <w:marTop w:val="0"/>
          <w:marBottom w:val="0"/>
          <w:divBdr>
            <w:top w:val="none" w:sz="0" w:space="0" w:color="auto"/>
            <w:left w:val="none" w:sz="0" w:space="0" w:color="auto"/>
            <w:bottom w:val="none" w:sz="0" w:space="0" w:color="auto"/>
            <w:right w:val="none" w:sz="0" w:space="0" w:color="auto"/>
          </w:divBdr>
          <w:divsChild>
            <w:div w:id="1787386093">
              <w:marLeft w:val="0"/>
              <w:marRight w:val="0"/>
              <w:marTop w:val="0"/>
              <w:marBottom w:val="0"/>
              <w:divBdr>
                <w:top w:val="none" w:sz="0" w:space="0" w:color="auto"/>
                <w:left w:val="none" w:sz="0" w:space="0" w:color="auto"/>
                <w:bottom w:val="none" w:sz="0" w:space="0" w:color="auto"/>
                <w:right w:val="none" w:sz="0" w:space="0" w:color="auto"/>
              </w:divBdr>
            </w:div>
          </w:divsChild>
        </w:div>
        <w:div w:id="367141938">
          <w:marLeft w:val="0"/>
          <w:marRight w:val="0"/>
          <w:marTop w:val="0"/>
          <w:marBottom w:val="0"/>
          <w:divBdr>
            <w:top w:val="none" w:sz="0" w:space="0" w:color="auto"/>
            <w:left w:val="none" w:sz="0" w:space="0" w:color="auto"/>
            <w:bottom w:val="none" w:sz="0" w:space="0" w:color="auto"/>
            <w:right w:val="none" w:sz="0" w:space="0" w:color="auto"/>
          </w:divBdr>
          <w:divsChild>
            <w:div w:id="588925230">
              <w:marLeft w:val="0"/>
              <w:marRight w:val="0"/>
              <w:marTop w:val="0"/>
              <w:marBottom w:val="0"/>
              <w:divBdr>
                <w:top w:val="none" w:sz="0" w:space="0" w:color="auto"/>
                <w:left w:val="none" w:sz="0" w:space="0" w:color="auto"/>
                <w:bottom w:val="none" w:sz="0" w:space="0" w:color="auto"/>
                <w:right w:val="none" w:sz="0" w:space="0" w:color="auto"/>
              </w:divBdr>
            </w:div>
          </w:divsChild>
        </w:div>
        <w:div w:id="384915410">
          <w:marLeft w:val="0"/>
          <w:marRight w:val="0"/>
          <w:marTop w:val="0"/>
          <w:marBottom w:val="0"/>
          <w:divBdr>
            <w:top w:val="none" w:sz="0" w:space="0" w:color="auto"/>
            <w:left w:val="none" w:sz="0" w:space="0" w:color="auto"/>
            <w:bottom w:val="none" w:sz="0" w:space="0" w:color="auto"/>
            <w:right w:val="none" w:sz="0" w:space="0" w:color="auto"/>
          </w:divBdr>
          <w:divsChild>
            <w:div w:id="1866673729">
              <w:marLeft w:val="0"/>
              <w:marRight w:val="0"/>
              <w:marTop w:val="0"/>
              <w:marBottom w:val="0"/>
              <w:divBdr>
                <w:top w:val="none" w:sz="0" w:space="0" w:color="auto"/>
                <w:left w:val="none" w:sz="0" w:space="0" w:color="auto"/>
                <w:bottom w:val="none" w:sz="0" w:space="0" w:color="auto"/>
                <w:right w:val="none" w:sz="0" w:space="0" w:color="auto"/>
              </w:divBdr>
            </w:div>
          </w:divsChild>
        </w:div>
        <w:div w:id="391320057">
          <w:marLeft w:val="0"/>
          <w:marRight w:val="0"/>
          <w:marTop w:val="0"/>
          <w:marBottom w:val="0"/>
          <w:divBdr>
            <w:top w:val="none" w:sz="0" w:space="0" w:color="auto"/>
            <w:left w:val="none" w:sz="0" w:space="0" w:color="auto"/>
            <w:bottom w:val="none" w:sz="0" w:space="0" w:color="auto"/>
            <w:right w:val="none" w:sz="0" w:space="0" w:color="auto"/>
          </w:divBdr>
          <w:divsChild>
            <w:div w:id="2008627942">
              <w:marLeft w:val="0"/>
              <w:marRight w:val="0"/>
              <w:marTop w:val="0"/>
              <w:marBottom w:val="0"/>
              <w:divBdr>
                <w:top w:val="none" w:sz="0" w:space="0" w:color="auto"/>
                <w:left w:val="none" w:sz="0" w:space="0" w:color="auto"/>
                <w:bottom w:val="none" w:sz="0" w:space="0" w:color="auto"/>
                <w:right w:val="none" w:sz="0" w:space="0" w:color="auto"/>
              </w:divBdr>
            </w:div>
          </w:divsChild>
        </w:div>
        <w:div w:id="399254736">
          <w:marLeft w:val="0"/>
          <w:marRight w:val="0"/>
          <w:marTop w:val="0"/>
          <w:marBottom w:val="0"/>
          <w:divBdr>
            <w:top w:val="none" w:sz="0" w:space="0" w:color="auto"/>
            <w:left w:val="none" w:sz="0" w:space="0" w:color="auto"/>
            <w:bottom w:val="none" w:sz="0" w:space="0" w:color="auto"/>
            <w:right w:val="none" w:sz="0" w:space="0" w:color="auto"/>
          </w:divBdr>
          <w:divsChild>
            <w:div w:id="1841892774">
              <w:marLeft w:val="0"/>
              <w:marRight w:val="0"/>
              <w:marTop w:val="0"/>
              <w:marBottom w:val="0"/>
              <w:divBdr>
                <w:top w:val="none" w:sz="0" w:space="0" w:color="auto"/>
                <w:left w:val="none" w:sz="0" w:space="0" w:color="auto"/>
                <w:bottom w:val="none" w:sz="0" w:space="0" w:color="auto"/>
                <w:right w:val="none" w:sz="0" w:space="0" w:color="auto"/>
              </w:divBdr>
            </w:div>
          </w:divsChild>
        </w:div>
        <w:div w:id="411045711">
          <w:marLeft w:val="0"/>
          <w:marRight w:val="0"/>
          <w:marTop w:val="0"/>
          <w:marBottom w:val="0"/>
          <w:divBdr>
            <w:top w:val="none" w:sz="0" w:space="0" w:color="auto"/>
            <w:left w:val="none" w:sz="0" w:space="0" w:color="auto"/>
            <w:bottom w:val="none" w:sz="0" w:space="0" w:color="auto"/>
            <w:right w:val="none" w:sz="0" w:space="0" w:color="auto"/>
          </w:divBdr>
          <w:divsChild>
            <w:div w:id="1910341528">
              <w:marLeft w:val="0"/>
              <w:marRight w:val="0"/>
              <w:marTop w:val="0"/>
              <w:marBottom w:val="0"/>
              <w:divBdr>
                <w:top w:val="none" w:sz="0" w:space="0" w:color="auto"/>
                <w:left w:val="none" w:sz="0" w:space="0" w:color="auto"/>
                <w:bottom w:val="none" w:sz="0" w:space="0" w:color="auto"/>
                <w:right w:val="none" w:sz="0" w:space="0" w:color="auto"/>
              </w:divBdr>
            </w:div>
          </w:divsChild>
        </w:div>
        <w:div w:id="411582333">
          <w:marLeft w:val="0"/>
          <w:marRight w:val="0"/>
          <w:marTop w:val="0"/>
          <w:marBottom w:val="0"/>
          <w:divBdr>
            <w:top w:val="none" w:sz="0" w:space="0" w:color="auto"/>
            <w:left w:val="none" w:sz="0" w:space="0" w:color="auto"/>
            <w:bottom w:val="none" w:sz="0" w:space="0" w:color="auto"/>
            <w:right w:val="none" w:sz="0" w:space="0" w:color="auto"/>
          </w:divBdr>
          <w:divsChild>
            <w:div w:id="1405881779">
              <w:marLeft w:val="0"/>
              <w:marRight w:val="0"/>
              <w:marTop w:val="0"/>
              <w:marBottom w:val="0"/>
              <w:divBdr>
                <w:top w:val="none" w:sz="0" w:space="0" w:color="auto"/>
                <w:left w:val="none" w:sz="0" w:space="0" w:color="auto"/>
                <w:bottom w:val="none" w:sz="0" w:space="0" w:color="auto"/>
                <w:right w:val="none" w:sz="0" w:space="0" w:color="auto"/>
              </w:divBdr>
            </w:div>
          </w:divsChild>
        </w:div>
        <w:div w:id="413361209">
          <w:marLeft w:val="0"/>
          <w:marRight w:val="0"/>
          <w:marTop w:val="0"/>
          <w:marBottom w:val="0"/>
          <w:divBdr>
            <w:top w:val="none" w:sz="0" w:space="0" w:color="auto"/>
            <w:left w:val="none" w:sz="0" w:space="0" w:color="auto"/>
            <w:bottom w:val="none" w:sz="0" w:space="0" w:color="auto"/>
            <w:right w:val="none" w:sz="0" w:space="0" w:color="auto"/>
          </w:divBdr>
          <w:divsChild>
            <w:div w:id="1480920446">
              <w:marLeft w:val="0"/>
              <w:marRight w:val="0"/>
              <w:marTop w:val="0"/>
              <w:marBottom w:val="0"/>
              <w:divBdr>
                <w:top w:val="none" w:sz="0" w:space="0" w:color="auto"/>
                <w:left w:val="none" w:sz="0" w:space="0" w:color="auto"/>
                <w:bottom w:val="none" w:sz="0" w:space="0" w:color="auto"/>
                <w:right w:val="none" w:sz="0" w:space="0" w:color="auto"/>
              </w:divBdr>
            </w:div>
          </w:divsChild>
        </w:div>
        <w:div w:id="417945493">
          <w:marLeft w:val="0"/>
          <w:marRight w:val="0"/>
          <w:marTop w:val="0"/>
          <w:marBottom w:val="0"/>
          <w:divBdr>
            <w:top w:val="none" w:sz="0" w:space="0" w:color="auto"/>
            <w:left w:val="none" w:sz="0" w:space="0" w:color="auto"/>
            <w:bottom w:val="none" w:sz="0" w:space="0" w:color="auto"/>
            <w:right w:val="none" w:sz="0" w:space="0" w:color="auto"/>
          </w:divBdr>
          <w:divsChild>
            <w:div w:id="541526818">
              <w:marLeft w:val="0"/>
              <w:marRight w:val="0"/>
              <w:marTop w:val="0"/>
              <w:marBottom w:val="0"/>
              <w:divBdr>
                <w:top w:val="none" w:sz="0" w:space="0" w:color="auto"/>
                <w:left w:val="none" w:sz="0" w:space="0" w:color="auto"/>
                <w:bottom w:val="none" w:sz="0" w:space="0" w:color="auto"/>
                <w:right w:val="none" w:sz="0" w:space="0" w:color="auto"/>
              </w:divBdr>
            </w:div>
          </w:divsChild>
        </w:div>
        <w:div w:id="418523460">
          <w:marLeft w:val="0"/>
          <w:marRight w:val="0"/>
          <w:marTop w:val="0"/>
          <w:marBottom w:val="0"/>
          <w:divBdr>
            <w:top w:val="none" w:sz="0" w:space="0" w:color="auto"/>
            <w:left w:val="none" w:sz="0" w:space="0" w:color="auto"/>
            <w:bottom w:val="none" w:sz="0" w:space="0" w:color="auto"/>
            <w:right w:val="none" w:sz="0" w:space="0" w:color="auto"/>
          </w:divBdr>
          <w:divsChild>
            <w:div w:id="36201479">
              <w:marLeft w:val="0"/>
              <w:marRight w:val="0"/>
              <w:marTop w:val="0"/>
              <w:marBottom w:val="0"/>
              <w:divBdr>
                <w:top w:val="none" w:sz="0" w:space="0" w:color="auto"/>
                <w:left w:val="none" w:sz="0" w:space="0" w:color="auto"/>
                <w:bottom w:val="none" w:sz="0" w:space="0" w:color="auto"/>
                <w:right w:val="none" w:sz="0" w:space="0" w:color="auto"/>
              </w:divBdr>
            </w:div>
          </w:divsChild>
        </w:div>
        <w:div w:id="423107630">
          <w:marLeft w:val="0"/>
          <w:marRight w:val="0"/>
          <w:marTop w:val="0"/>
          <w:marBottom w:val="0"/>
          <w:divBdr>
            <w:top w:val="none" w:sz="0" w:space="0" w:color="auto"/>
            <w:left w:val="none" w:sz="0" w:space="0" w:color="auto"/>
            <w:bottom w:val="none" w:sz="0" w:space="0" w:color="auto"/>
            <w:right w:val="none" w:sz="0" w:space="0" w:color="auto"/>
          </w:divBdr>
          <w:divsChild>
            <w:div w:id="814447665">
              <w:marLeft w:val="0"/>
              <w:marRight w:val="0"/>
              <w:marTop w:val="0"/>
              <w:marBottom w:val="0"/>
              <w:divBdr>
                <w:top w:val="none" w:sz="0" w:space="0" w:color="auto"/>
                <w:left w:val="none" w:sz="0" w:space="0" w:color="auto"/>
                <w:bottom w:val="none" w:sz="0" w:space="0" w:color="auto"/>
                <w:right w:val="none" w:sz="0" w:space="0" w:color="auto"/>
              </w:divBdr>
            </w:div>
          </w:divsChild>
        </w:div>
        <w:div w:id="429161803">
          <w:marLeft w:val="0"/>
          <w:marRight w:val="0"/>
          <w:marTop w:val="0"/>
          <w:marBottom w:val="0"/>
          <w:divBdr>
            <w:top w:val="none" w:sz="0" w:space="0" w:color="auto"/>
            <w:left w:val="none" w:sz="0" w:space="0" w:color="auto"/>
            <w:bottom w:val="none" w:sz="0" w:space="0" w:color="auto"/>
            <w:right w:val="none" w:sz="0" w:space="0" w:color="auto"/>
          </w:divBdr>
          <w:divsChild>
            <w:div w:id="390428467">
              <w:marLeft w:val="0"/>
              <w:marRight w:val="0"/>
              <w:marTop w:val="0"/>
              <w:marBottom w:val="0"/>
              <w:divBdr>
                <w:top w:val="none" w:sz="0" w:space="0" w:color="auto"/>
                <w:left w:val="none" w:sz="0" w:space="0" w:color="auto"/>
                <w:bottom w:val="none" w:sz="0" w:space="0" w:color="auto"/>
                <w:right w:val="none" w:sz="0" w:space="0" w:color="auto"/>
              </w:divBdr>
            </w:div>
          </w:divsChild>
        </w:div>
        <w:div w:id="432021494">
          <w:marLeft w:val="0"/>
          <w:marRight w:val="0"/>
          <w:marTop w:val="0"/>
          <w:marBottom w:val="0"/>
          <w:divBdr>
            <w:top w:val="none" w:sz="0" w:space="0" w:color="auto"/>
            <w:left w:val="none" w:sz="0" w:space="0" w:color="auto"/>
            <w:bottom w:val="none" w:sz="0" w:space="0" w:color="auto"/>
            <w:right w:val="none" w:sz="0" w:space="0" w:color="auto"/>
          </w:divBdr>
          <w:divsChild>
            <w:div w:id="1132402373">
              <w:marLeft w:val="0"/>
              <w:marRight w:val="0"/>
              <w:marTop w:val="0"/>
              <w:marBottom w:val="0"/>
              <w:divBdr>
                <w:top w:val="none" w:sz="0" w:space="0" w:color="auto"/>
                <w:left w:val="none" w:sz="0" w:space="0" w:color="auto"/>
                <w:bottom w:val="none" w:sz="0" w:space="0" w:color="auto"/>
                <w:right w:val="none" w:sz="0" w:space="0" w:color="auto"/>
              </w:divBdr>
            </w:div>
          </w:divsChild>
        </w:div>
        <w:div w:id="441807683">
          <w:marLeft w:val="0"/>
          <w:marRight w:val="0"/>
          <w:marTop w:val="0"/>
          <w:marBottom w:val="0"/>
          <w:divBdr>
            <w:top w:val="none" w:sz="0" w:space="0" w:color="auto"/>
            <w:left w:val="none" w:sz="0" w:space="0" w:color="auto"/>
            <w:bottom w:val="none" w:sz="0" w:space="0" w:color="auto"/>
            <w:right w:val="none" w:sz="0" w:space="0" w:color="auto"/>
          </w:divBdr>
          <w:divsChild>
            <w:div w:id="1884948421">
              <w:marLeft w:val="0"/>
              <w:marRight w:val="0"/>
              <w:marTop w:val="0"/>
              <w:marBottom w:val="0"/>
              <w:divBdr>
                <w:top w:val="none" w:sz="0" w:space="0" w:color="auto"/>
                <w:left w:val="none" w:sz="0" w:space="0" w:color="auto"/>
                <w:bottom w:val="none" w:sz="0" w:space="0" w:color="auto"/>
                <w:right w:val="none" w:sz="0" w:space="0" w:color="auto"/>
              </w:divBdr>
            </w:div>
          </w:divsChild>
        </w:div>
        <w:div w:id="444275223">
          <w:marLeft w:val="0"/>
          <w:marRight w:val="0"/>
          <w:marTop w:val="0"/>
          <w:marBottom w:val="0"/>
          <w:divBdr>
            <w:top w:val="none" w:sz="0" w:space="0" w:color="auto"/>
            <w:left w:val="none" w:sz="0" w:space="0" w:color="auto"/>
            <w:bottom w:val="none" w:sz="0" w:space="0" w:color="auto"/>
            <w:right w:val="none" w:sz="0" w:space="0" w:color="auto"/>
          </w:divBdr>
          <w:divsChild>
            <w:div w:id="1804616673">
              <w:marLeft w:val="0"/>
              <w:marRight w:val="0"/>
              <w:marTop w:val="0"/>
              <w:marBottom w:val="0"/>
              <w:divBdr>
                <w:top w:val="none" w:sz="0" w:space="0" w:color="auto"/>
                <w:left w:val="none" w:sz="0" w:space="0" w:color="auto"/>
                <w:bottom w:val="none" w:sz="0" w:space="0" w:color="auto"/>
                <w:right w:val="none" w:sz="0" w:space="0" w:color="auto"/>
              </w:divBdr>
            </w:div>
          </w:divsChild>
        </w:div>
        <w:div w:id="460000168">
          <w:marLeft w:val="0"/>
          <w:marRight w:val="0"/>
          <w:marTop w:val="0"/>
          <w:marBottom w:val="0"/>
          <w:divBdr>
            <w:top w:val="none" w:sz="0" w:space="0" w:color="auto"/>
            <w:left w:val="none" w:sz="0" w:space="0" w:color="auto"/>
            <w:bottom w:val="none" w:sz="0" w:space="0" w:color="auto"/>
            <w:right w:val="none" w:sz="0" w:space="0" w:color="auto"/>
          </w:divBdr>
          <w:divsChild>
            <w:div w:id="2083066378">
              <w:marLeft w:val="0"/>
              <w:marRight w:val="0"/>
              <w:marTop w:val="0"/>
              <w:marBottom w:val="0"/>
              <w:divBdr>
                <w:top w:val="none" w:sz="0" w:space="0" w:color="auto"/>
                <w:left w:val="none" w:sz="0" w:space="0" w:color="auto"/>
                <w:bottom w:val="none" w:sz="0" w:space="0" w:color="auto"/>
                <w:right w:val="none" w:sz="0" w:space="0" w:color="auto"/>
              </w:divBdr>
            </w:div>
          </w:divsChild>
        </w:div>
        <w:div w:id="460346695">
          <w:marLeft w:val="0"/>
          <w:marRight w:val="0"/>
          <w:marTop w:val="0"/>
          <w:marBottom w:val="0"/>
          <w:divBdr>
            <w:top w:val="none" w:sz="0" w:space="0" w:color="auto"/>
            <w:left w:val="none" w:sz="0" w:space="0" w:color="auto"/>
            <w:bottom w:val="none" w:sz="0" w:space="0" w:color="auto"/>
            <w:right w:val="none" w:sz="0" w:space="0" w:color="auto"/>
          </w:divBdr>
          <w:divsChild>
            <w:div w:id="2072266491">
              <w:marLeft w:val="0"/>
              <w:marRight w:val="0"/>
              <w:marTop w:val="0"/>
              <w:marBottom w:val="0"/>
              <w:divBdr>
                <w:top w:val="none" w:sz="0" w:space="0" w:color="auto"/>
                <w:left w:val="none" w:sz="0" w:space="0" w:color="auto"/>
                <w:bottom w:val="none" w:sz="0" w:space="0" w:color="auto"/>
                <w:right w:val="none" w:sz="0" w:space="0" w:color="auto"/>
              </w:divBdr>
            </w:div>
          </w:divsChild>
        </w:div>
        <w:div w:id="463355073">
          <w:marLeft w:val="0"/>
          <w:marRight w:val="0"/>
          <w:marTop w:val="0"/>
          <w:marBottom w:val="0"/>
          <w:divBdr>
            <w:top w:val="none" w:sz="0" w:space="0" w:color="auto"/>
            <w:left w:val="none" w:sz="0" w:space="0" w:color="auto"/>
            <w:bottom w:val="none" w:sz="0" w:space="0" w:color="auto"/>
            <w:right w:val="none" w:sz="0" w:space="0" w:color="auto"/>
          </w:divBdr>
          <w:divsChild>
            <w:div w:id="141119054">
              <w:marLeft w:val="0"/>
              <w:marRight w:val="0"/>
              <w:marTop w:val="0"/>
              <w:marBottom w:val="0"/>
              <w:divBdr>
                <w:top w:val="none" w:sz="0" w:space="0" w:color="auto"/>
                <w:left w:val="none" w:sz="0" w:space="0" w:color="auto"/>
                <w:bottom w:val="none" w:sz="0" w:space="0" w:color="auto"/>
                <w:right w:val="none" w:sz="0" w:space="0" w:color="auto"/>
              </w:divBdr>
            </w:div>
          </w:divsChild>
        </w:div>
        <w:div w:id="472677607">
          <w:marLeft w:val="0"/>
          <w:marRight w:val="0"/>
          <w:marTop w:val="0"/>
          <w:marBottom w:val="0"/>
          <w:divBdr>
            <w:top w:val="none" w:sz="0" w:space="0" w:color="auto"/>
            <w:left w:val="none" w:sz="0" w:space="0" w:color="auto"/>
            <w:bottom w:val="none" w:sz="0" w:space="0" w:color="auto"/>
            <w:right w:val="none" w:sz="0" w:space="0" w:color="auto"/>
          </w:divBdr>
          <w:divsChild>
            <w:div w:id="1408771138">
              <w:marLeft w:val="0"/>
              <w:marRight w:val="0"/>
              <w:marTop w:val="0"/>
              <w:marBottom w:val="0"/>
              <w:divBdr>
                <w:top w:val="none" w:sz="0" w:space="0" w:color="auto"/>
                <w:left w:val="none" w:sz="0" w:space="0" w:color="auto"/>
                <w:bottom w:val="none" w:sz="0" w:space="0" w:color="auto"/>
                <w:right w:val="none" w:sz="0" w:space="0" w:color="auto"/>
              </w:divBdr>
            </w:div>
          </w:divsChild>
        </w:div>
        <w:div w:id="473641441">
          <w:marLeft w:val="0"/>
          <w:marRight w:val="0"/>
          <w:marTop w:val="0"/>
          <w:marBottom w:val="0"/>
          <w:divBdr>
            <w:top w:val="none" w:sz="0" w:space="0" w:color="auto"/>
            <w:left w:val="none" w:sz="0" w:space="0" w:color="auto"/>
            <w:bottom w:val="none" w:sz="0" w:space="0" w:color="auto"/>
            <w:right w:val="none" w:sz="0" w:space="0" w:color="auto"/>
          </w:divBdr>
          <w:divsChild>
            <w:div w:id="155532089">
              <w:marLeft w:val="0"/>
              <w:marRight w:val="0"/>
              <w:marTop w:val="0"/>
              <w:marBottom w:val="0"/>
              <w:divBdr>
                <w:top w:val="none" w:sz="0" w:space="0" w:color="auto"/>
                <w:left w:val="none" w:sz="0" w:space="0" w:color="auto"/>
                <w:bottom w:val="none" w:sz="0" w:space="0" w:color="auto"/>
                <w:right w:val="none" w:sz="0" w:space="0" w:color="auto"/>
              </w:divBdr>
            </w:div>
          </w:divsChild>
        </w:div>
        <w:div w:id="473916858">
          <w:marLeft w:val="0"/>
          <w:marRight w:val="0"/>
          <w:marTop w:val="0"/>
          <w:marBottom w:val="0"/>
          <w:divBdr>
            <w:top w:val="none" w:sz="0" w:space="0" w:color="auto"/>
            <w:left w:val="none" w:sz="0" w:space="0" w:color="auto"/>
            <w:bottom w:val="none" w:sz="0" w:space="0" w:color="auto"/>
            <w:right w:val="none" w:sz="0" w:space="0" w:color="auto"/>
          </w:divBdr>
          <w:divsChild>
            <w:div w:id="2133593230">
              <w:marLeft w:val="0"/>
              <w:marRight w:val="0"/>
              <w:marTop w:val="0"/>
              <w:marBottom w:val="0"/>
              <w:divBdr>
                <w:top w:val="none" w:sz="0" w:space="0" w:color="auto"/>
                <w:left w:val="none" w:sz="0" w:space="0" w:color="auto"/>
                <w:bottom w:val="none" w:sz="0" w:space="0" w:color="auto"/>
                <w:right w:val="none" w:sz="0" w:space="0" w:color="auto"/>
              </w:divBdr>
            </w:div>
          </w:divsChild>
        </w:div>
        <w:div w:id="483661661">
          <w:marLeft w:val="0"/>
          <w:marRight w:val="0"/>
          <w:marTop w:val="0"/>
          <w:marBottom w:val="0"/>
          <w:divBdr>
            <w:top w:val="none" w:sz="0" w:space="0" w:color="auto"/>
            <w:left w:val="none" w:sz="0" w:space="0" w:color="auto"/>
            <w:bottom w:val="none" w:sz="0" w:space="0" w:color="auto"/>
            <w:right w:val="none" w:sz="0" w:space="0" w:color="auto"/>
          </w:divBdr>
          <w:divsChild>
            <w:div w:id="1604924217">
              <w:marLeft w:val="0"/>
              <w:marRight w:val="0"/>
              <w:marTop w:val="0"/>
              <w:marBottom w:val="0"/>
              <w:divBdr>
                <w:top w:val="none" w:sz="0" w:space="0" w:color="auto"/>
                <w:left w:val="none" w:sz="0" w:space="0" w:color="auto"/>
                <w:bottom w:val="none" w:sz="0" w:space="0" w:color="auto"/>
                <w:right w:val="none" w:sz="0" w:space="0" w:color="auto"/>
              </w:divBdr>
            </w:div>
          </w:divsChild>
        </w:div>
        <w:div w:id="484858186">
          <w:marLeft w:val="0"/>
          <w:marRight w:val="0"/>
          <w:marTop w:val="0"/>
          <w:marBottom w:val="0"/>
          <w:divBdr>
            <w:top w:val="none" w:sz="0" w:space="0" w:color="auto"/>
            <w:left w:val="none" w:sz="0" w:space="0" w:color="auto"/>
            <w:bottom w:val="none" w:sz="0" w:space="0" w:color="auto"/>
            <w:right w:val="none" w:sz="0" w:space="0" w:color="auto"/>
          </w:divBdr>
          <w:divsChild>
            <w:div w:id="329212235">
              <w:marLeft w:val="0"/>
              <w:marRight w:val="0"/>
              <w:marTop w:val="0"/>
              <w:marBottom w:val="0"/>
              <w:divBdr>
                <w:top w:val="none" w:sz="0" w:space="0" w:color="auto"/>
                <w:left w:val="none" w:sz="0" w:space="0" w:color="auto"/>
                <w:bottom w:val="none" w:sz="0" w:space="0" w:color="auto"/>
                <w:right w:val="none" w:sz="0" w:space="0" w:color="auto"/>
              </w:divBdr>
            </w:div>
          </w:divsChild>
        </w:div>
        <w:div w:id="487671110">
          <w:marLeft w:val="0"/>
          <w:marRight w:val="0"/>
          <w:marTop w:val="0"/>
          <w:marBottom w:val="0"/>
          <w:divBdr>
            <w:top w:val="none" w:sz="0" w:space="0" w:color="auto"/>
            <w:left w:val="none" w:sz="0" w:space="0" w:color="auto"/>
            <w:bottom w:val="none" w:sz="0" w:space="0" w:color="auto"/>
            <w:right w:val="none" w:sz="0" w:space="0" w:color="auto"/>
          </w:divBdr>
          <w:divsChild>
            <w:div w:id="638611555">
              <w:marLeft w:val="0"/>
              <w:marRight w:val="0"/>
              <w:marTop w:val="0"/>
              <w:marBottom w:val="0"/>
              <w:divBdr>
                <w:top w:val="none" w:sz="0" w:space="0" w:color="auto"/>
                <w:left w:val="none" w:sz="0" w:space="0" w:color="auto"/>
                <w:bottom w:val="none" w:sz="0" w:space="0" w:color="auto"/>
                <w:right w:val="none" w:sz="0" w:space="0" w:color="auto"/>
              </w:divBdr>
            </w:div>
          </w:divsChild>
        </w:div>
        <w:div w:id="491217085">
          <w:marLeft w:val="0"/>
          <w:marRight w:val="0"/>
          <w:marTop w:val="0"/>
          <w:marBottom w:val="0"/>
          <w:divBdr>
            <w:top w:val="none" w:sz="0" w:space="0" w:color="auto"/>
            <w:left w:val="none" w:sz="0" w:space="0" w:color="auto"/>
            <w:bottom w:val="none" w:sz="0" w:space="0" w:color="auto"/>
            <w:right w:val="none" w:sz="0" w:space="0" w:color="auto"/>
          </w:divBdr>
          <w:divsChild>
            <w:div w:id="611324396">
              <w:marLeft w:val="0"/>
              <w:marRight w:val="0"/>
              <w:marTop w:val="0"/>
              <w:marBottom w:val="0"/>
              <w:divBdr>
                <w:top w:val="none" w:sz="0" w:space="0" w:color="auto"/>
                <w:left w:val="none" w:sz="0" w:space="0" w:color="auto"/>
                <w:bottom w:val="none" w:sz="0" w:space="0" w:color="auto"/>
                <w:right w:val="none" w:sz="0" w:space="0" w:color="auto"/>
              </w:divBdr>
            </w:div>
          </w:divsChild>
        </w:div>
        <w:div w:id="493881979">
          <w:marLeft w:val="0"/>
          <w:marRight w:val="0"/>
          <w:marTop w:val="0"/>
          <w:marBottom w:val="0"/>
          <w:divBdr>
            <w:top w:val="none" w:sz="0" w:space="0" w:color="auto"/>
            <w:left w:val="none" w:sz="0" w:space="0" w:color="auto"/>
            <w:bottom w:val="none" w:sz="0" w:space="0" w:color="auto"/>
            <w:right w:val="none" w:sz="0" w:space="0" w:color="auto"/>
          </w:divBdr>
          <w:divsChild>
            <w:div w:id="1195775949">
              <w:marLeft w:val="0"/>
              <w:marRight w:val="0"/>
              <w:marTop w:val="0"/>
              <w:marBottom w:val="0"/>
              <w:divBdr>
                <w:top w:val="none" w:sz="0" w:space="0" w:color="auto"/>
                <w:left w:val="none" w:sz="0" w:space="0" w:color="auto"/>
                <w:bottom w:val="none" w:sz="0" w:space="0" w:color="auto"/>
                <w:right w:val="none" w:sz="0" w:space="0" w:color="auto"/>
              </w:divBdr>
            </w:div>
          </w:divsChild>
        </w:div>
        <w:div w:id="497499150">
          <w:marLeft w:val="0"/>
          <w:marRight w:val="0"/>
          <w:marTop w:val="0"/>
          <w:marBottom w:val="0"/>
          <w:divBdr>
            <w:top w:val="none" w:sz="0" w:space="0" w:color="auto"/>
            <w:left w:val="none" w:sz="0" w:space="0" w:color="auto"/>
            <w:bottom w:val="none" w:sz="0" w:space="0" w:color="auto"/>
            <w:right w:val="none" w:sz="0" w:space="0" w:color="auto"/>
          </w:divBdr>
          <w:divsChild>
            <w:div w:id="1107850973">
              <w:marLeft w:val="0"/>
              <w:marRight w:val="0"/>
              <w:marTop w:val="0"/>
              <w:marBottom w:val="0"/>
              <w:divBdr>
                <w:top w:val="none" w:sz="0" w:space="0" w:color="auto"/>
                <w:left w:val="none" w:sz="0" w:space="0" w:color="auto"/>
                <w:bottom w:val="none" w:sz="0" w:space="0" w:color="auto"/>
                <w:right w:val="none" w:sz="0" w:space="0" w:color="auto"/>
              </w:divBdr>
            </w:div>
          </w:divsChild>
        </w:div>
        <w:div w:id="497504029">
          <w:marLeft w:val="0"/>
          <w:marRight w:val="0"/>
          <w:marTop w:val="0"/>
          <w:marBottom w:val="0"/>
          <w:divBdr>
            <w:top w:val="none" w:sz="0" w:space="0" w:color="auto"/>
            <w:left w:val="none" w:sz="0" w:space="0" w:color="auto"/>
            <w:bottom w:val="none" w:sz="0" w:space="0" w:color="auto"/>
            <w:right w:val="none" w:sz="0" w:space="0" w:color="auto"/>
          </w:divBdr>
          <w:divsChild>
            <w:div w:id="1850176284">
              <w:marLeft w:val="0"/>
              <w:marRight w:val="0"/>
              <w:marTop w:val="0"/>
              <w:marBottom w:val="0"/>
              <w:divBdr>
                <w:top w:val="none" w:sz="0" w:space="0" w:color="auto"/>
                <w:left w:val="none" w:sz="0" w:space="0" w:color="auto"/>
                <w:bottom w:val="none" w:sz="0" w:space="0" w:color="auto"/>
                <w:right w:val="none" w:sz="0" w:space="0" w:color="auto"/>
              </w:divBdr>
            </w:div>
          </w:divsChild>
        </w:div>
        <w:div w:id="505560250">
          <w:marLeft w:val="0"/>
          <w:marRight w:val="0"/>
          <w:marTop w:val="0"/>
          <w:marBottom w:val="0"/>
          <w:divBdr>
            <w:top w:val="none" w:sz="0" w:space="0" w:color="auto"/>
            <w:left w:val="none" w:sz="0" w:space="0" w:color="auto"/>
            <w:bottom w:val="none" w:sz="0" w:space="0" w:color="auto"/>
            <w:right w:val="none" w:sz="0" w:space="0" w:color="auto"/>
          </w:divBdr>
          <w:divsChild>
            <w:div w:id="1556627481">
              <w:marLeft w:val="0"/>
              <w:marRight w:val="0"/>
              <w:marTop w:val="0"/>
              <w:marBottom w:val="0"/>
              <w:divBdr>
                <w:top w:val="none" w:sz="0" w:space="0" w:color="auto"/>
                <w:left w:val="none" w:sz="0" w:space="0" w:color="auto"/>
                <w:bottom w:val="none" w:sz="0" w:space="0" w:color="auto"/>
                <w:right w:val="none" w:sz="0" w:space="0" w:color="auto"/>
              </w:divBdr>
            </w:div>
          </w:divsChild>
        </w:div>
        <w:div w:id="509837076">
          <w:marLeft w:val="0"/>
          <w:marRight w:val="0"/>
          <w:marTop w:val="0"/>
          <w:marBottom w:val="0"/>
          <w:divBdr>
            <w:top w:val="none" w:sz="0" w:space="0" w:color="auto"/>
            <w:left w:val="none" w:sz="0" w:space="0" w:color="auto"/>
            <w:bottom w:val="none" w:sz="0" w:space="0" w:color="auto"/>
            <w:right w:val="none" w:sz="0" w:space="0" w:color="auto"/>
          </w:divBdr>
          <w:divsChild>
            <w:div w:id="717243778">
              <w:marLeft w:val="0"/>
              <w:marRight w:val="0"/>
              <w:marTop w:val="0"/>
              <w:marBottom w:val="0"/>
              <w:divBdr>
                <w:top w:val="none" w:sz="0" w:space="0" w:color="auto"/>
                <w:left w:val="none" w:sz="0" w:space="0" w:color="auto"/>
                <w:bottom w:val="none" w:sz="0" w:space="0" w:color="auto"/>
                <w:right w:val="none" w:sz="0" w:space="0" w:color="auto"/>
              </w:divBdr>
            </w:div>
          </w:divsChild>
        </w:div>
        <w:div w:id="515652471">
          <w:marLeft w:val="0"/>
          <w:marRight w:val="0"/>
          <w:marTop w:val="0"/>
          <w:marBottom w:val="0"/>
          <w:divBdr>
            <w:top w:val="none" w:sz="0" w:space="0" w:color="auto"/>
            <w:left w:val="none" w:sz="0" w:space="0" w:color="auto"/>
            <w:bottom w:val="none" w:sz="0" w:space="0" w:color="auto"/>
            <w:right w:val="none" w:sz="0" w:space="0" w:color="auto"/>
          </w:divBdr>
          <w:divsChild>
            <w:div w:id="1008868274">
              <w:marLeft w:val="0"/>
              <w:marRight w:val="0"/>
              <w:marTop w:val="0"/>
              <w:marBottom w:val="0"/>
              <w:divBdr>
                <w:top w:val="none" w:sz="0" w:space="0" w:color="auto"/>
                <w:left w:val="none" w:sz="0" w:space="0" w:color="auto"/>
                <w:bottom w:val="none" w:sz="0" w:space="0" w:color="auto"/>
                <w:right w:val="none" w:sz="0" w:space="0" w:color="auto"/>
              </w:divBdr>
            </w:div>
          </w:divsChild>
        </w:div>
        <w:div w:id="520358394">
          <w:marLeft w:val="0"/>
          <w:marRight w:val="0"/>
          <w:marTop w:val="0"/>
          <w:marBottom w:val="0"/>
          <w:divBdr>
            <w:top w:val="none" w:sz="0" w:space="0" w:color="auto"/>
            <w:left w:val="none" w:sz="0" w:space="0" w:color="auto"/>
            <w:bottom w:val="none" w:sz="0" w:space="0" w:color="auto"/>
            <w:right w:val="none" w:sz="0" w:space="0" w:color="auto"/>
          </w:divBdr>
          <w:divsChild>
            <w:div w:id="730346313">
              <w:marLeft w:val="0"/>
              <w:marRight w:val="0"/>
              <w:marTop w:val="0"/>
              <w:marBottom w:val="0"/>
              <w:divBdr>
                <w:top w:val="none" w:sz="0" w:space="0" w:color="auto"/>
                <w:left w:val="none" w:sz="0" w:space="0" w:color="auto"/>
                <w:bottom w:val="none" w:sz="0" w:space="0" w:color="auto"/>
                <w:right w:val="none" w:sz="0" w:space="0" w:color="auto"/>
              </w:divBdr>
            </w:div>
          </w:divsChild>
        </w:div>
        <w:div w:id="520361414">
          <w:marLeft w:val="0"/>
          <w:marRight w:val="0"/>
          <w:marTop w:val="0"/>
          <w:marBottom w:val="0"/>
          <w:divBdr>
            <w:top w:val="none" w:sz="0" w:space="0" w:color="auto"/>
            <w:left w:val="none" w:sz="0" w:space="0" w:color="auto"/>
            <w:bottom w:val="none" w:sz="0" w:space="0" w:color="auto"/>
            <w:right w:val="none" w:sz="0" w:space="0" w:color="auto"/>
          </w:divBdr>
          <w:divsChild>
            <w:div w:id="1119104231">
              <w:marLeft w:val="0"/>
              <w:marRight w:val="0"/>
              <w:marTop w:val="0"/>
              <w:marBottom w:val="0"/>
              <w:divBdr>
                <w:top w:val="none" w:sz="0" w:space="0" w:color="auto"/>
                <w:left w:val="none" w:sz="0" w:space="0" w:color="auto"/>
                <w:bottom w:val="none" w:sz="0" w:space="0" w:color="auto"/>
                <w:right w:val="none" w:sz="0" w:space="0" w:color="auto"/>
              </w:divBdr>
            </w:div>
            <w:div w:id="1469938762">
              <w:marLeft w:val="0"/>
              <w:marRight w:val="0"/>
              <w:marTop w:val="0"/>
              <w:marBottom w:val="0"/>
              <w:divBdr>
                <w:top w:val="none" w:sz="0" w:space="0" w:color="auto"/>
                <w:left w:val="none" w:sz="0" w:space="0" w:color="auto"/>
                <w:bottom w:val="none" w:sz="0" w:space="0" w:color="auto"/>
                <w:right w:val="none" w:sz="0" w:space="0" w:color="auto"/>
              </w:divBdr>
            </w:div>
          </w:divsChild>
        </w:div>
        <w:div w:id="525754781">
          <w:marLeft w:val="0"/>
          <w:marRight w:val="0"/>
          <w:marTop w:val="0"/>
          <w:marBottom w:val="0"/>
          <w:divBdr>
            <w:top w:val="none" w:sz="0" w:space="0" w:color="auto"/>
            <w:left w:val="none" w:sz="0" w:space="0" w:color="auto"/>
            <w:bottom w:val="none" w:sz="0" w:space="0" w:color="auto"/>
            <w:right w:val="none" w:sz="0" w:space="0" w:color="auto"/>
          </w:divBdr>
          <w:divsChild>
            <w:div w:id="1924946107">
              <w:marLeft w:val="0"/>
              <w:marRight w:val="0"/>
              <w:marTop w:val="0"/>
              <w:marBottom w:val="0"/>
              <w:divBdr>
                <w:top w:val="none" w:sz="0" w:space="0" w:color="auto"/>
                <w:left w:val="none" w:sz="0" w:space="0" w:color="auto"/>
                <w:bottom w:val="none" w:sz="0" w:space="0" w:color="auto"/>
                <w:right w:val="none" w:sz="0" w:space="0" w:color="auto"/>
              </w:divBdr>
            </w:div>
          </w:divsChild>
        </w:div>
        <w:div w:id="527762463">
          <w:marLeft w:val="0"/>
          <w:marRight w:val="0"/>
          <w:marTop w:val="0"/>
          <w:marBottom w:val="0"/>
          <w:divBdr>
            <w:top w:val="none" w:sz="0" w:space="0" w:color="auto"/>
            <w:left w:val="none" w:sz="0" w:space="0" w:color="auto"/>
            <w:bottom w:val="none" w:sz="0" w:space="0" w:color="auto"/>
            <w:right w:val="none" w:sz="0" w:space="0" w:color="auto"/>
          </w:divBdr>
          <w:divsChild>
            <w:div w:id="763649872">
              <w:marLeft w:val="0"/>
              <w:marRight w:val="0"/>
              <w:marTop w:val="0"/>
              <w:marBottom w:val="0"/>
              <w:divBdr>
                <w:top w:val="none" w:sz="0" w:space="0" w:color="auto"/>
                <w:left w:val="none" w:sz="0" w:space="0" w:color="auto"/>
                <w:bottom w:val="none" w:sz="0" w:space="0" w:color="auto"/>
                <w:right w:val="none" w:sz="0" w:space="0" w:color="auto"/>
              </w:divBdr>
            </w:div>
          </w:divsChild>
        </w:div>
        <w:div w:id="528105111">
          <w:marLeft w:val="0"/>
          <w:marRight w:val="0"/>
          <w:marTop w:val="0"/>
          <w:marBottom w:val="0"/>
          <w:divBdr>
            <w:top w:val="none" w:sz="0" w:space="0" w:color="auto"/>
            <w:left w:val="none" w:sz="0" w:space="0" w:color="auto"/>
            <w:bottom w:val="none" w:sz="0" w:space="0" w:color="auto"/>
            <w:right w:val="none" w:sz="0" w:space="0" w:color="auto"/>
          </w:divBdr>
          <w:divsChild>
            <w:div w:id="1142383764">
              <w:marLeft w:val="0"/>
              <w:marRight w:val="0"/>
              <w:marTop w:val="0"/>
              <w:marBottom w:val="0"/>
              <w:divBdr>
                <w:top w:val="none" w:sz="0" w:space="0" w:color="auto"/>
                <w:left w:val="none" w:sz="0" w:space="0" w:color="auto"/>
                <w:bottom w:val="none" w:sz="0" w:space="0" w:color="auto"/>
                <w:right w:val="none" w:sz="0" w:space="0" w:color="auto"/>
              </w:divBdr>
            </w:div>
          </w:divsChild>
        </w:div>
        <w:div w:id="540633189">
          <w:marLeft w:val="0"/>
          <w:marRight w:val="0"/>
          <w:marTop w:val="0"/>
          <w:marBottom w:val="0"/>
          <w:divBdr>
            <w:top w:val="none" w:sz="0" w:space="0" w:color="auto"/>
            <w:left w:val="none" w:sz="0" w:space="0" w:color="auto"/>
            <w:bottom w:val="none" w:sz="0" w:space="0" w:color="auto"/>
            <w:right w:val="none" w:sz="0" w:space="0" w:color="auto"/>
          </w:divBdr>
          <w:divsChild>
            <w:div w:id="813059725">
              <w:marLeft w:val="0"/>
              <w:marRight w:val="0"/>
              <w:marTop w:val="0"/>
              <w:marBottom w:val="0"/>
              <w:divBdr>
                <w:top w:val="none" w:sz="0" w:space="0" w:color="auto"/>
                <w:left w:val="none" w:sz="0" w:space="0" w:color="auto"/>
                <w:bottom w:val="none" w:sz="0" w:space="0" w:color="auto"/>
                <w:right w:val="none" w:sz="0" w:space="0" w:color="auto"/>
              </w:divBdr>
            </w:div>
          </w:divsChild>
        </w:div>
        <w:div w:id="549809207">
          <w:marLeft w:val="0"/>
          <w:marRight w:val="0"/>
          <w:marTop w:val="0"/>
          <w:marBottom w:val="0"/>
          <w:divBdr>
            <w:top w:val="none" w:sz="0" w:space="0" w:color="auto"/>
            <w:left w:val="none" w:sz="0" w:space="0" w:color="auto"/>
            <w:bottom w:val="none" w:sz="0" w:space="0" w:color="auto"/>
            <w:right w:val="none" w:sz="0" w:space="0" w:color="auto"/>
          </w:divBdr>
          <w:divsChild>
            <w:div w:id="568227108">
              <w:marLeft w:val="0"/>
              <w:marRight w:val="0"/>
              <w:marTop w:val="0"/>
              <w:marBottom w:val="0"/>
              <w:divBdr>
                <w:top w:val="none" w:sz="0" w:space="0" w:color="auto"/>
                <w:left w:val="none" w:sz="0" w:space="0" w:color="auto"/>
                <w:bottom w:val="none" w:sz="0" w:space="0" w:color="auto"/>
                <w:right w:val="none" w:sz="0" w:space="0" w:color="auto"/>
              </w:divBdr>
            </w:div>
          </w:divsChild>
        </w:div>
        <w:div w:id="552816626">
          <w:marLeft w:val="0"/>
          <w:marRight w:val="0"/>
          <w:marTop w:val="0"/>
          <w:marBottom w:val="0"/>
          <w:divBdr>
            <w:top w:val="none" w:sz="0" w:space="0" w:color="auto"/>
            <w:left w:val="none" w:sz="0" w:space="0" w:color="auto"/>
            <w:bottom w:val="none" w:sz="0" w:space="0" w:color="auto"/>
            <w:right w:val="none" w:sz="0" w:space="0" w:color="auto"/>
          </w:divBdr>
          <w:divsChild>
            <w:div w:id="1088499816">
              <w:marLeft w:val="0"/>
              <w:marRight w:val="0"/>
              <w:marTop w:val="0"/>
              <w:marBottom w:val="0"/>
              <w:divBdr>
                <w:top w:val="none" w:sz="0" w:space="0" w:color="auto"/>
                <w:left w:val="none" w:sz="0" w:space="0" w:color="auto"/>
                <w:bottom w:val="none" w:sz="0" w:space="0" w:color="auto"/>
                <w:right w:val="none" w:sz="0" w:space="0" w:color="auto"/>
              </w:divBdr>
            </w:div>
          </w:divsChild>
        </w:div>
        <w:div w:id="555892877">
          <w:marLeft w:val="0"/>
          <w:marRight w:val="0"/>
          <w:marTop w:val="0"/>
          <w:marBottom w:val="0"/>
          <w:divBdr>
            <w:top w:val="none" w:sz="0" w:space="0" w:color="auto"/>
            <w:left w:val="none" w:sz="0" w:space="0" w:color="auto"/>
            <w:bottom w:val="none" w:sz="0" w:space="0" w:color="auto"/>
            <w:right w:val="none" w:sz="0" w:space="0" w:color="auto"/>
          </w:divBdr>
          <w:divsChild>
            <w:div w:id="957174957">
              <w:marLeft w:val="0"/>
              <w:marRight w:val="0"/>
              <w:marTop w:val="0"/>
              <w:marBottom w:val="0"/>
              <w:divBdr>
                <w:top w:val="none" w:sz="0" w:space="0" w:color="auto"/>
                <w:left w:val="none" w:sz="0" w:space="0" w:color="auto"/>
                <w:bottom w:val="none" w:sz="0" w:space="0" w:color="auto"/>
                <w:right w:val="none" w:sz="0" w:space="0" w:color="auto"/>
              </w:divBdr>
            </w:div>
          </w:divsChild>
        </w:div>
        <w:div w:id="556824021">
          <w:marLeft w:val="0"/>
          <w:marRight w:val="0"/>
          <w:marTop w:val="0"/>
          <w:marBottom w:val="0"/>
          <w:divBdr>
            <w:top w:val="none" w:sz="0" w:space="0" w:color="auto"/>
            <w:left w:val="none" w:sz="0" w:space="0" w:color="auto"/>
            <w:bottom w:val="none" w:sz="0" w:space="0" w:color="auto"/>
            <w:right w:val="none" w:sz="0" w:space="0" w:color="auto"/>
          </w:divBdr>
          <w:divsChild>
            <w:div w:id="729381110">
              <w:marLeft w:val="0"/>
              <w:marRight w:val="0"/>
              <w:marTop w:val="0"/>
              <w:marBottom w:val="0"/>
              <w:divBdr>
                <w:top w:val="none" w:sz="0" w:space="0" w:color="auto"/>
                <w:left w:val="none" w:sz="0" w:space="0" w:color="auto"/>
                <w:bottom w:val="none" w:sz="0" w:space="0" w:color="auto"/>
                <w:right w:val="none" w:sz="0" w:space="0" w:color="auto"/>
              </w:divBdr>
            </w:div>
          </w:divsChild>
        </w:div>
        <w:div w:id="560335723">
          <w:marLeft w:val="0"/>
          <w:marRight w:val="0"/>
          <w:marTop w:val="0"/>
          <w:marBottom w:val="0"/>
          <w:divBdr>
            <w:top w:val="none" w:sz="0" w:space="0" w:color="auto"/>
            <w:left w:val="none" w:sz="0" w:space="0" w:color="auto"/>
            <w:bottom w:val="none" w:sz="0" w:space="0" w:color="auto"/>
            <w:right w:val="none" w:sz="0" w:space="0" w:color="auto"/>
          </w:divBdr>
          <w:divsChild>
            <w:div w:id="1804732654">
              <w:marLeft w:val="0"/>
              <w:marRight w:val="0"/>
              <w:marTop w:val="0"/>
              <w:marBottom w:val="0"/>
              <w:divBdr>
                <w:top w:val="none" w:sz="0" w:space="0" w:color="auto"/>
                <w:left w:val="none" w:sz="0" w:space="0" w:color="auto"/>
                <w:bottom w:val="none" w:sz="0" w:space="0" w:color="auto"/>
                <w:right w:val="none" w:sz="0" w:space="0" w:color="auto"/>
              </w:divBdr>
            </w:div>
          </w:divsChild>
        </w:div>
        <w:div w:id="560364616">
          <w:marLeft w:val="0"/>
          <w:marRight w:val="0"/>
          <w:marTop w:val="0"/>
          <w:marBottom w:val="0"/>
          <w:divBdr>
            <w:top w:val="none" w:sz="0" w:space="0" w:color="auto"/>
            <w:left w:val="none" w:sz="0" w:space="0" w:color="auto"/>
            <w:bottom w:val="none" w:sz="0" w:space="0" w:color="auto"/>
            <w:right w:val="none" w:sz="0" w:space="0" w:color="auto"/>
          </w:divBdr>
          <w:divsChild>
            <w:div w:id="659966421">
              <w:marLeft w:val="0"/>
              <w:marRight w:val="0"/>
              <w:marTop w:val="0"/>
              <w:marBottom w:val="0"/>
              <w:divBdr>
                <w:top w:val="none" w:sz="0" w:space="0" w:color="auto"/>
                <w:left w:val="none" w:sz="0" w:space="0" w:color="auto"/>
                <w:bottom w:val="none" w:sz="0" w:space="0" w:color="auto"/>
                <w:right w:val="none" w:sz="0" w:space="0" w:color="auto"/>
              </w:divBdr>
            </w:div>
          </w:divsChild>
        </w:div>
        <w:div w:id="563488917">
          <w:marLeft w:val="0"/>
          <w:marRight w:val="0"/>
          <w:marTop w:val="0"/>
          <w:marBottom w:val="0"/>
          <w:divBdr>
            <w:top w:val="none" w:sz="0" w:space="0" w:color="auto"/>
            <w:left w:val="none" w:sz="0" w:space="0" w:color="auto"/>
            <w:bottom w:val="none" w:sz="0" w:space="0" w:color="auto"/>
            <w:right w:val="none" w:sz="0" w:space="0" w:color="auto"/>
          </w:divBdr>
          <w:divsChild>
            <w:div w:id="1556426926">
              <w:marLeft w:val="0"/>
              <w:marRight w:val="0"/>
              <w:marTop w:val="0"/>
              <w:marBottom w:val="0"/>
              <w:divBdr>
                <w:top w:val="none" w:sz="0" w:space="0" w:color="auto"/>
                <w:left w:val="none" w:sz="0" w:space="0" w:color="auto"/>
                <w:bottom w:val="none" w:sz="0" w:space="0" w:color="auto"/>
                <w:right w:val="none" w:sz="0" w:space="0" w:color="auto"/>
              </w:divBdr>
            </w:div>
          </w:divsChild>
        </w:div>
        <w:div w:id="574358452">
          <w:marLeft w:val="0"/>
          <w:marRight w:val="0"/>
          <w:marTop w:val="0"/>
          <w:marBottom w:val="0"/>
          <w:divBdr>
            <w:top w:val="none" w:sz="0" w:space="0" w:color="auto"/>
            <w:left w:val="none" w:sz="0" w:space="0" w:color="auto"/>
            <w:bottom w:val="none" w:sz="0" w:space="0" w:color="auto"/>
            <w:right w:val="none" w:sz="0" w:space="0" w:color="auto"/>
          </w:divBdr>
          <w:divsChild>
            <w:div w:id="367294186">
              <w:marLeft w:val="0"/>
              <w:marRight w:val="0"/>
              <w:marTop w:val="0"/>
              <w:marBottom w:val="0"/>
              <w:divBdr>
                <w:top w:val="none" w:sz="0" w:space="0" w:color="auto"/>
                <w:left w:val="none" w:sz="0" w:space="0" w:color="auto"/>
                <w:bottom w:val="none" w:sz="0" w:space="0" w:color="auto"/>
                <w:right w:val="none" w:sz="0" w:space="0" w:color="auto"/>
              </w:divBdr>
            </w:div>
          </w:divsChild>
        </w:div>
        <w:div w:id="574708265">
          <w:marLeft w:val="0"/>
          <w:marRight w:val="0"/>
          <w:marTop w:val="0"/>
          <w:marBottom w:val="0"/>
          <w:divBdr>
            <w:top w:val="none" w:sz="0" w:space="0" w:color="auto"/>
            <w:left w:val="none" w:sz="0" w:space="0" w:color="auto"/>
            <w:bottom w:val="none" w:sz="0" w:space="0" w:color="auto"/>
            <w:right w:val="none" w:sz="0" w:space="0" w:color="auto"/>
          </w:divBdr>
          <w:divsChild>
            <w:div w:id="1610117719">
              <w:marLeft w:val="0"/>
              <w:marRight w:val="0"/>
              <w:marTop w:val="0"/>
              <w:marBottom w:val="0"/>
              <w:divBdr>
                <w:top w:val="none" w:sz="0" w:space="0" w:color="auto"/>
                <w:left w:val="none" w:sz="0" w:space="0" w:color="auto"/>
                <w:bottom w:val="none" w:sz="0" w:space="0" w:color="auto"/>
                <w:right w:val="none" w:sz="0" w:space="0" w:color="auto"/>
              </w:divBdr>
            </w:div>
          </w:divsChild>
        </w:div>
        <w:div w:id="578293571">
          <w:marLeft w:val="0"/>
          <w:marRight w:val="0"/>
          <w:marTop w:val="0"/>
          <w:marBottom w:val="0"/>
          <w:divBdr>
            <w:top w:val="none" w:sz="0" w:space="0" w:color="auto"/>
            <w:left w:val="none" w:sz="0" w:space="0" w:color="auto"/>
            <w:bottom w:val="none" w:sz="0" w:space="0" w:color="auto"/>
            <w:right w:val="none" w:sz="0" w:space="0" w:color="auto"/>
          </w:divBdr>
          <w:divsChild>
            <w:div w:id="1991009691">
              <w:marLeft w:val="0"/>
              <w:marRight w:val="0"/>
              <w:marTop w:val="0"/>
              <w:marBottom w:val="0"/>
              <w:divBdr>
                <w:top w:val="none" w:sz="0" w:space="0" w:color="auto"/>
                <w:left w:val="none" w:sz="0" w:space="0" w:color="auto"/>
                <w:bottom w:val="none" w:sz="0" w:space="0" w:color="auto"/>
                <w:right w:val="none" w:sz="0" w:space="0" w:color="auto"/>
              </w:divBdr>
            </w:div>
          </w:divsChild>
        </w:div>
        <w:div w:id="580531045">
          <w:marLeft w:val="0"/>
          <w:marRight w:val="0"/>
          <w:marTop w:val="0"/>
          <w:marBottom w:val="0"/>
          <w:divBdr>
            <w:top w:val="none" w:sz="0" w:space="0" w:color="auto"/>
            <w:left w:val="none" w:sz="0" w:space="0" w:color="auto"/>
            <w:bottom w:val="none" w:sz="0" w:space="0" w:color="auto"/>
            <w:right w:val="none" w:sz="0" w:space="0" w:color="auto"/>
          </w:divBdr>
          <w:divsChild>
            <w:div w:id="813720784">
              <w:marLeft w:val="0"/>
              <w:marRight w:val="0"/>
              <w:marTop w:val="0"/>
              <w:marBottom w:val="0"/>
              <w:divBdr>
                <w:top w:val="none" w:sz="0" w:space="0" w:color="auto"/>
                <w:left w:val="none" w:sz="0" w:space="0" w:color="auto"/>
                <w:bottom w:val="none" w:sz="0" w:space="0" w:color="auto"/>
                <w:right w:val="none" w:sz="0" w:space="0" w:color="auto"/>
              </w:divBdr>
            </w:div>
          </w:divsChild>
        </w:div>
        <w:div w:id="583490736">
          <w:marLeft w:val="0"/>
          <w:marRight w:val="0"/>
          <w:marTop w:val="0"/>
          <w:marBottom w:val="0"/>
          <w:divBdr>
            <w:top w:val="none" w:sz="0" w:space="0" w:color="auto"/>
            <w:left w:val="none" w:sz="0" w:space="0" w:color="auto"/>
            <w:bottom w:val="none" w:sz="0" w:space="0" w:color="auto"/>
            <w:right w:val="none" w:sz="0" w:space="0" w:color="auto"/>
          </w:divBdr>
          <w:divsChild>
            <w:div w:id="1811677285">
              <w:marLeft w:val="0"/>
              <w:marRight w:val="0"/>
              <w:marTop w:val="0"/>
              <w:marBottom w:val="0"/>
              <w:divBdr>
                <w:top w:val="none" w:sz="0" w:space="0" w:color="auto"/>
                <w:left w:val="none" w:sz="0" w:space="0" w:color="auto"/>
                <w:bottom w:val="none" w:sz="0" w:space="0" w:color="auto"/>
                <w:right w:val="none" w:sz="0" w:space="0" w:color="auto"/>
              </w:divBdr>
            </w:div>
          </w:divsChild>
        </w:div>
        <w:div w:id="585580795">
          <w:marLeft w:val="0"/>
          <w:marRight w:val="0"/>
          <w:marTop w:val="0"/>
          <w:marBottom w:val="0"/>
          <w:divBdr>
            <w:top w:val="none" w:sz="0" w:space="0" w:color="auto"/>
            <w:left w:val="none" w:sz="0" w:space="0" w:color="auto"/>
            <w:bottom w:val="none" w:sz="0" w:space="0" w:color="auto"/>
            <w:right w:val="none" w:sz="0" w:space="0" w:color="auto"/>
          </w:divBdr>
          <w:divsChild>
            <w:div w:id="1225800716">
              <w:marLeft w:val="0"/>
              <w:marRight w:val="0"/>
              <w:marTop w:val="0"/>
              <w:marBottom w:val="0"/>
              <w:divBdr>
                <w:top w:val="none" w:sz="0" w:space="0" w:color="auto"/>
                <w:left w:val="none" w:sz="0" w:space="0" w:color="auto"/>
                <w:bottom w:val="none" w:sz="0" w:space="0" w:color="auto"/>
                <w:right w:val="none" w:sz="0" w:space="0" w:color="auto"/>
              </w:divBdr>
            </w:div>
          </w:divsChild>
        </w:div>
        <w:div w:id="588078376">
          <w:marLeft w:val="0"/>
          <w:marRight w:val="0"/>
          <w:marTop w:val="0"/>
          <w:marBottom w:val="0"/>
          <w:divBdr>
            <w:top w:val="none" w:sz="0" w:space="0" w:color="auto"/>
            <w:left w:val="none" w:sz="0" w:space="0" w:color="auto"/>
            <w:bottom w:val="none" w:sz="0" w:space="0" w:color="auto"/>
            <w:right w:val="none" w:sz="0" w:space="0" w:color="auto"/>
          </w:divBdr>
          <w:divsChild>
            <w:div w:id="1684235896">
              <w:marLeft w:val="0"/>
              <w:marRight w:val="0"/>
              <w:marTop w:val="0"/>
              <w:marBottom w:val="0"/>
              <w:divBdr>
                <w:top w:val="none" w:sz="0" w:space="0" w:color="auto"/>
                <w:left w:val="none" w:sz="0" w:space="0" w:color="auto"/>
                <w:bottom w:val="none" w:sz="0" w:space="0" w:color="auto"/>
                <w:right w:val="none" w:sz="0" w:space="0" w:color="auto"/>
              </w:divBdr>
            </w:div>
          </w:divsChild>
        </w:div>
        <w:div w:id="592785687">
          <w:marLeft w:val="0"/>
          <w:marRight w:val="0"/>
          <w:marTop w:val="0"/>
          <w:marBottom w:val="0"/>
          <w:divBdr>
            <w:top w:val="none" w:sz="0" w:space="0" w:color="auto"/>
            <w:left w:val="none" w:sz="0" w:space="0" w:color="auto"/>
            <w:bottom w:val="none" w:sz="0" w:space="0" w:color="auto"/>
            <w:right w:val="none" w:sz="0" w:space="0" w:color="auto"/>
          </w:divBdr>
          <w:divsChild>
            <w:div w:id="1718620362">
              <w:marLeft w:val="0"/>
              <w:marRight w:val="0"/>
              <w:marTop w:val="0"/>
              <w:marBottom w:val="0"/>
              <w:divBdr>
                <w:top w:val="none" w:sz="0" w:space="0" w:color="auto"/>
                <w:left w:val="none" w:sz="0" w:space="0" w:color="auto"/>
                <w:bottom w:val="none" w:sz="0" w:space="0" w:color="auto"/>
                <w:right w:val="none" w:sz="0" w:space="0" w:color="auto"/>
              </w:divBdr>
            </w:div>
          </w:divsChild>
        </w:div>
        <w:div w:id="594752017">
          <w:marLeft w:val="0"/>
          <w:marRight w:val="0"/>
          <w:marTop w:val="0"/>
          <w:marBottom w:val="0"/>
          <w:divBdr>
            <w:top w:val="none" w:sz="0" w:space="0" w:color="auto"/>
            <w:left w:val="none" w:sz="0" w:space="0" w:color="auto"/>
            <w:bottom w:val="none" w:sz="0" w:space="0" w:color="auto"/>
            <w:right w:val="none" w:sz="0" w:space="0" w:color="auto"/>
          </w:divBdr>
          <w:divsChild>
            <w:div w:id="1136025270">
              <w:marLeft w:val="0"/>
              <w:marRight w:val="0"/>
              <w:marTop w:val="0"/>
              <w:marBottom w:val="0"/>
              <w:divBdr>
                <w:top w:val="none" w:sz="0" w:space="0" w:color="auto"/>
                <w:left w:val="none" w:sz="0" w:space="0" w:color="auto"/>
                <w:bottom w:val="none" w:sz="0" w:space="0" w:color="auto"/>
                <w:right w:val="none" w:sz="0" w:space="0" w:color="auto"/>
              </w:divBdr>
            </w:div>
          </w:divsChild>
        </w:div>
        <w:div w:id="595749239">
          <w:marLeft w:val="0"/>
          <w:marRight w:val="0"/>
          <w:marTop w:val="0"/>
          <w:marBottom w:val="0"/>
          <w:divBdr>
            <w:top w:val="none" w:sz="0" w:space="0" w:color="auto"/>
            <w:left w:val="none" w:sz="0" w:space="0" w:color="auto"/>
            <w:bottom w:val="none" w:sz="0" w:space="0" w:color="auto"/>
            <w:right w:val="none" w:sz="0" w:space="0" w:color="auto"/>
          </w:divBdr>
          <w:divsChild>
            <w:div w:id="343435379">
              <w:marLeft w:val="0"/>
              <w:marRight w:val="0"/>
              <w:marTop w:val="0"/>
              <w:marBottom w:val="0"/>
              <w:divBdr>
                <w:top w:val="none" w:sz="0" w:space="0" w:color="auto"/>
                <w:left w:val="none" w:sz="0" w:space="0" w:color="auto"/>
                <w:bottom w:val="none" w:sz="0" w:space="0" w:color="auto"/>
                <w:right w:val="none" w:sz="0" w:space="0" w:color="auto"/>
              </w:divBdr>
            </w:div>
            <w:div w:id="919564166">
              <w:marLeft w:val="0"/>
              <w:marRight w:val="0"/>
              <w:marTop w:val="0"/>
              <w:marBottom w:val="0"/>
              <w:divBdr>
                <w:top w:val="none" w:sz="0" w:space="0" w:color="auto"/>
                <w:left w:val="none" w:sz="0" w:space="0" w:color="auto"/>
                <w:bottom w:val="none" w:sz="0" w:space="0" w:color="auto"/>
                <w:right w:val="none" w:sz="0" w:space="0" w:color="auto"/>
              </w:divBdr>
            </w:div>
          </w:divsChild>
        </w:div>
        <w:div w:id="597300828">
          <w:marLeft w:val="0"/>
          <w:marRight w:val="0"/>
          <w:marTop w:val="0"/>
          <w:marBottom w:val="0"/>
          <w:divBdr>
            <w:top w:val="none" w:sz="0" w:space="0" w:color="auto"/>
            <w:left w:val="none" w:sz="0" w:space="0" w:color="auto"/>
            <w:bottom w:val="none" w:sz="0" w:space="0" w:color="auto"/>
            <w:right w:val="none" w:sz="0" w:space="0" w:color="auto"/>
          </w:divBdr>
          <w:divsChild>
            <w:div w:id="599148290">
              <w:marLeft w:val="0"/>
              <w:marRight w:val="0"/>
              <w:marTop w:val="0"/>
              <w:marBottom w:val="0"/>
              <w:divBdr>
                <w:top w:val="none" w:sz="0" w:space="0" w:color="auto"/>
                <w:left w:val="none" w:sz="0" w:space="0" w:color="auto"/>
                <w:bottom w:val="none" w:sz="0" w:space="0" w:color="auto"/>
                <w:right w:val="none" w:sz="0" w:space="0" w:color="auto"/>
              </w:divBdr>
            </w:div>
          </w:divsChild>
        </w:div>
        <w:div w:id="598486349">
          <w:marLeft w:val="0"/>
          <w:marRight w:val="0"/>
          <w:marTop w:val="0"/>
          <w:marBottom w:val="0"/>
          <w:divBdr>
            <w:top w:val="none" w:sz="0" w:space="0" w:color="auto"/>
            <w:left w:val="none" w:sz="0" w:space="0" w:color="auto"/>
            <w:bottom w:val="none" w:sz="0" w:space="0" w:color="auto"/>
            <w:right w:val="none" w:sz="0" w:space="0" w:color="auto"/>
          </w:divBdr>
          <w:divsChild>
            <w:div w:id="1658849024">
              <w:marLeft w:val="0"/>
              <w:marRight w:val="0"/>
              <w:marTop w:val="0"/>
              <w:marBottom w:val="0"/>
              <w:divBdr>
                <w:top w:val="none" w:sz="0" w:space="0" w:color="auto"/>
                <w:left w:val="none" w:sz="0" w:space="0" w:color="auto"/>
                <w:bottom w:val="none" w:sz="0" w:space="0" w:color="auto"/>
                <w:right w:val="none" w:sz="0" w:space="0" w:color="auto"/>
              </w:divBdr>
            </w:div>
          </w:divsChild>
        </w:div>
        <w:div w:id="599527247">
          <w:marLeft w:val="0"/>
          <w:marRight w:val="0"/>
          <w:marTop w:val="0"/>
          <w:marBottom w:val="0"/>
          <w:divBdr>
            <w:top w:val="none" w:sz="0" w:space="0" w:color="auto"/>
            <w:left w:val="none" w:sz="0" w:space="0" w:color="auto"/>
            <w:bottom w:val="none" w:sz="0" w:space="0" w:color="auto"/>
            <w:right w:val="none" w:sz="0" w:space="0" w:color="auto"/>
          </w:divBdr>
          <w:divsChild>
            <w:div w:id="1359625004">
              <w:marLeft w:val="0"/>
              <w:marRight w:val="0"/>
              <w:marTop w:val="0"/>
              <w:marBottom w:val="0"/>
              <w:divBdr>
                <w:top w:val="none" w:sz="0" w:space="0" w:color="auto"/>
                <w:left w:val="none" w:sz="0" w:space="0" w:color="auto"/>
                <w:bottom w:val="none" w:sz="0" w:space="0" w:color="auto"/>
                <w:right w:val="none" w:sz="0" w:space="0" w:color="auto"/>
              </w:divBdr>
            </w:div>
          </w:divsChild>
        </w:div>
        <w:div w:id="600995314">
          <w:marLeft w:val="0"/>
          <w:marRight w:val="0"/>
          <w:marTop w:val="0"/>
          <w:marBottom w:val="0"/>
          <w:divBdr>
            <w:top w:val="none" w:sz="0" w:space="0" w:color="auto"/>
            <w:left w:val="none" w:sz="0" w:space="0" w:color="auto"/>
            <w:bottom w:val="none" w:sz="0" w:space="0" w:color="auto"/>
            <w:right w:val="none" w:sz="0" w:space="0" w:color="auto"/>
          </w:divBdr>
          <w:divsChild>
            <w:div w:id="1978366685">
              <w:marLeft w:val="0"/>
              <w:marRight w:val="0"/>
              <w:marTop w:val="0"/>
              <w:marBottom w:val="0"/>
              <w:divBdr>
                <w:top w:val="none" w:sz="0" w:space="0" w:color="auto"/>
                <w:left w:val="none" w:sz="0" w:space="0" w:color="auto"/>
                <w:bottom w:val="none" w:sz="0" w:space="0" w:color="auto"/>
                <w:right w:val="none" w:sz="0" w:space="0" w:color="auto"/>
              </w:divBdr>
            </w:div>
          </w:divsChild>
        </w:div>
        <w:div w:id="605891488">
          <w:marLeft w:val="0"/>
          <w:marRight w:val="0"/>
          <w:marTop w:val="0"/>
          <w:marBottom w:val="0"/>
          <w:divBdr>
            <w:top w:val="none" w:sz="0" w:space="0" w:color="auto"/>
            <w:left w:val="none" w:sz="0" w:space="0" w:color="auto"/>
            <w:bottom w:val="none" w:sz="0" w:space="0" w:color="auto"/>
            <w:right w:val="none" w:sz="0" w:space="0" w:color="auto"/>
          </w:divBdr>
          <w:divsChild>
            <w:div w:id="1818912349">
              <w:marLeft w:val="0"/>
              <w:marRight w:val="0"/>
              <w:marTop w:val="0"/>
              <w:marBottom w:val="0"/>
              <w:divBdr>
                <w:top w:val="none" w:sz="0" w:space="0" w:color="auto"/>
                <w:left w:val="none" w:sz="0" w:space="0" w:color="auto"/>
                <w:bottom w:val="none" w:sz="0" w:space="0" w:color="auto"/>
                <w:right w:val="none" w:sz="0" w:space="0" w:color="auto"/>
              </w:divBdr>
            </w:div>
          </w:divsChild>
        </w:div>
        <w:div w:id="611745333">
          <w:marLeft w:val="0"/>
          <w:marRight w:val="0"/>
          <w:marTop w:val="0"/>
          <w:marBottom w:val="0"/>
          <w:divBdr>
            <w:top w:val="none" w:sz="0" w:space="0" w:color="auto"/>
            <w:left w:val="none" w:sz="0" w:space="0" w:color="auto"/>
            <w:bottom w:val="none" w:sz="0" w:space="0" w:color="auto"/>
            <w:right w:val="none" w:sz="0" w:space="0" w:color="auto"/>
          </w:divBdr>
          <w:divsChild>
            <w:div w:id="139855506">
              <w:marLeft w:val="0"/>
              <w:marRight w:val="0"/>
              <w:marTop w:val="0"/>
              <w:marBottom w:val="0"/>
              <w:divBdr>
                <w:top w:val="none" w:sz="0" w:space="0" w:color="auto"/>
                <w:left w:val="none" w:sz="0" w:space="0" w:color="auto"/>
                <w:bottom w:val="none" w:sz="0" w:space="0" w:color="auto"/>
                <w:right w:val="none" w:sz="0" w:space="0" w:color="auto"/>
              </w:divBdr>
            </w:div>
          </w:divsChild>
        </w:div>
        <w:div w:id="613900341">
          <w:marLeft w:val="0"/>
          <w:marRight w:val="0"/>
          <w:marTop w:val="0"/>
          <w:marBottom w:val="0"/>
          <w:divBdr>
            <w:top w:val="none" w:sz="0" w:space="0" w:color="auto"/>
            <w:left w:val="none" w:sz="0" w:space="0" w:color="auto"/>
            <w:bottom w:val="none" w:sz="0" w:space="0" w:color="auto"/>
            <w:right w:val="none" w:sz="0" w:space="0" w:color="auto"/>
          </w:divBdr>
          <w:divsChild>
            <w:div w:id="1586525333">
              <w:marLeft w:val="0"/>
              <w:marRight w:val="0"/>
              <w:marTop w:val="0"/>
              <w:marBottom w:val="0"/>
              <w:divBdr>
                <w:top w:val="none" w:sz="0" w:space="0" w:color="auto"/>
                <w:left w:val="none" w:sz="0" w:space="0" w:color="auto"/>
                <w:bottom w:val="none" w:sz="0" w:space="0" w:color="auto"/>
                <w:right w:val="none" w:sz="0" w:space="0" w:color="auto"/>
              </w:divBdr>
            </w:div>
          </w:divsChild>
        </w:div>
        <w:div w:id="614212970">
          <w:marLeft w:val="0"/>
          <w:marRight w:val="0"/>
          <w:marTop w:val="0"/>
          <w:marBottom w:val="0"/>
          <w:divBdr>
            <w:top w:val="none" w:sz="0" w:space="0" w:color="auto"/>
            <w:left w:val="none" w:sz="0" w:space="0" w:color="auto"/>
            <w:bottom w:val="none" w:sz="0" w:space="0" w:color="auto"/>
            <w:right w:val="none" w:sz="0" w:space="0" w:color="auto"/>
          </w:divBdr>
          <w:divsChild>
            <w:div w:id="679163799">
              <w:marLeft w:val="0"/>
              <w:marRight w:val="0"/>
              <w:marTop w:val="0"/>
              <w:marBottom w:val="0"/>
              <w:divBdr>
                <w:top w:val="none" w:sz="0" w:space="0" w:color="auto"/>
                <w:left w:val="none" w:sz="0" w:space="0" w:color="auto"/>
                <w:bottom w:val="none" w:sz="0" w:space="0" w:color="auto"/>
                <w:right w:val="none" w:sz="0" w:space="0" w:color="auto"/>
              </w:divBdr>
            </w:div>
          </w:divsChild>
        </w:div>
        <w:div w:id="615255749">
          <w:marLeft w:val="0"/>
          <w:marRight w:val="0"/>
          <w:marTop w:val="0"/>
          <w:marBottom w:val="0"/>
          <w:divBdr>
            <w:top w:val="none" w:sz="0" w:space="0" w:color="auto"/>
            <w:left w:val="none" w:sz="0" w:space="0" w:color="auto"/>
            <w:bottom w:val="none" w:sz="0" w:space="0" w:color="auto"/>
            <w:right w:val="none" w:sz="0" w:space="0" w:color="auto"/>
          </w:divBdr>
          <w:divsChild>
            <w:div w:id="470056373">
              <w:marLeft w:val="0"/>
              <w:marRight w:val="0"/>
              <w:marTop w:val="0"/>
              <w:marBottom w:val="0"/>
              <w:divBdr>
                <w:top w:val="none" w:sz="0" w:space="0" w:color="auto"/>
                <w:left w:val="none" w:sz="0" w:space="0" w:color="auto"/>
                <w:bottom w:val="none" w:sz="0" w:space="0" w:color="auto"/>
                <w:right w:val="none" w:sz="0" w:space="0" w:color="auto"/>
              </w:divBdr>
            </w:div>
          </w:divsChild>
        </w:div>
        <w:div w:id="617832655">
          <w:marLeft w:val="0"/>
          <w:marRight w:val="0"/>
          <w:marTop w:val="0"/>
          <w:marBottom w:val="0"/>
          <w:divBdr>
            <w:top w:val="none" w:sz="0" w:space="0" w:color="auto"/>
            <w:left w:val="none" w:sz="0" w:space="0" w:color="auto"/>
            <w:bottom w:val="none" w:sz="0" w:space="0" w:color="auto"/>
            <w:right w:val="none" w:sz="0" w:space="0" w:color="auto"/>
          </w:divBdr>
          <w:divsChild>
            <w:div w:id="514734552">
              <w:marLeft w:val="0"/>
              <w:marRight w:val="0"/>
              <w:marTop w:val="0"/>
              <w:marBottom w:val="0"/>
              <w:divBdr>
                <w:top w:val="none" w:sz="0" w:space="0" w:color="auto"/>
                <w:left w:val="none" w:sz="0" w:space="0" w:color="auto"/>
                <w:bottom w:val="none" w:sz="0" w:space="0" w:color="auto"/>
                <w:right w:val="none" w:sz="0" w:space="0" w:color="auto"/>
              </w:divBdr>
            </w:div>
            <w:div w:id="765275373">
              <w:marLeft w:val="0"/>
              <w:marRight w:val="0"/>
              <w:marTop w:val="0"/>
              <w:marBottom w:val="0"/>
              <w:divBdr>
                <w:top w:val="none" w:sz="0" w:space="0" w:color="auto"/>
                <w:left w:val="none" w:sz="0" w:space="0" w:color="auto"/>
                <w:bottom w:val="none" w:sz="0" w:space="0" w:color="auto"/>
                <w:right w:val="none" w:sz="0" w:space="0" w:color="auto"/>
              </w:divBdr>
            </w:div>
          </w:divsChild>
        </w:div>
        <w:div w:id="618801743">
          <w:marLeft w:val="0"/>
          <w:marRight w:val="0"/>
          <w:marTop w:val="0"/>
          <w:marBottom w:val="0"/>
          <w:divBdr>
            <w:top w:val="none" w:sz="0" w:space="0" w:color="auto"/>
            <w:left w:val="none" w:sz="0" w:space="0" w:color="auto"/>
            <w:bottom w:val="none" w:sz="0" w:space="0" w:color="auto"/>
            <w:right w:val="none" w:sz="0" w:space="0" w:color="auto"/>
          </w:divBdr>
          <w:divsChild>
            <w:div w:id="34668983">
              <w:marLeft w:val="0"/>
              <w:marRight w:val="0"/>
              <w:marTop w:val="0"/>
              <w:marBottom w:val="0"/>
              <w:divBdr>
                <w:top w:val="none" w:sz="0" w:space="0" w:color="auto"/>
                <w:left w:val="none" w:sz="0" w:space="0" w:color="auto"/>
                <w:bottom w:val="none" w:sz="0" w:space="0" w:color="auto"/>
                <w:right w:val="none" w:sz="0" w:space="0" w:color="auto"/>
              </w:divBdr>
            </w:div>
            <w:div w:id="1001742247">
              <w:marLeft w:val="0"/>
              <w:marRight w:val="0"/>
              <w:marTop w:val="0"/>
              <w:marBottom w:val="0"/>
              <w:divBdr>
                <w:top w:val="none" w:sz="0" w:space="0" w:color="auto"/>
                <w:left w:val="none" w:sz="0" w:space="0" w:color="auto"/>
                <w:bottom w:val="none" w:sz="0" w:space="0" w:color="auto"/>
                <w:right w:val="none" w:sz="0" w:space="0" w:color="auto"/>
              </w:divBdr>
            </w:div>
            <w:div w:id="1472673460">
              <w:marLeft w:val="0"/>
              <w:marRight w:val="0"/>
              <w:marTop w:val="0"/>
              <w:marBottom w:val="0"/>
              <w:divBdr>
                <w:top w:val="none" w:sz="0" w:space="0" w:color="auto"/>
                <w:left w:val="none" w:sz="0" w:space="0" w:color="auto"/>
                <w:bottom w:val="none" w:sz="0" w:space="0" w:color="auto"/>
                <w:right w:val="none" w:sz="0" w:space="0" w:color="auto"/>
              </w:divBdr>
            </w:div>
          </w:divsChild>
        </w:div>
        <w:div w:id="622929340">
          <w:marLeft w:val="0"/>
          <w:marRight w:val="0"/>
          <w:marTop w:val="0"/>
          <w:marBottom w:val="0"/>
          <w:divBdr>
            <w:top w:val="none" w:sz="0" w:space="0" w:color="auto"/>
            <w:left w:val="none" w:sz="0" w:space="0" w:color="auto"/>
            <w:bottom w:val="none" w:sz="0" w:space="0" w:color="auto"/>
            <w:right w:val="none" w:sz="0" w:space="0" w:color="auto"/>
          </w:divBdr>
          <w:divsChild>
            <w:div w:id="1727297952">
              <w:marLeft w:val="0"/>
              <w:marRight w:val="0"/>
              <w:marTop w:val="0"/>
              <w:marBottom w:val="0"/>
              <w:divBdr>
                <w:top w:val="none" w:sz="0" w:space="0" w:color="auto"/>
                <w:left w:val="none" w:sz="0" w:space="0" w:color="auto"/>
                <w:bottom w:val="none" w:sz="0" w:space="0" w:color="auto"/>
                <w:right w:val="none" w:sz="0" w:space="0" w:color="auto"/>
              </w:divBdr>
            </w:div>
          </w:divsChild>
        </w:div>
        <w:div w:id="626203110">
          <w:marLeft w:val="0"/>
          <w:marRight w:val="0"/>
          <w:marTop w:val="0"/>
          <w:marBottom w:val="0"/>
          <w:divBdr>
            <w:top w:val="none" w:sz="0" w:space="0" w:color="auto"/>
            <w:left w:val="none" w:sz="0" w:space="0" w:color="auto"/>
            <w:bottom w:val="none" w:sz="0" w:space="0" w:color="auto"/>
            <w:right w:val="none" w:sz="0" w:space="0" w:color="auto"/>
          </w:divBdr>
          <w:divsChild>
            <w:div w:id="1298103285">
              <w:marLeft w:val="0"/>
              <w:marRight w:val="0"/>
              <w:marTop w:val="0"/>
              <w:marBottom w:val="0"/>
              <w:divBdr>
                <w:top w:val="none" w:sz="0" w:space="0" w:color="auto"/>
                <w:left w:val="none" w:sz="0" w:space="0" w:color="auto"/>
                <w:bottom w:val="none" w:sz="0" w:space="0" w:color="auto"/>
                <w:right w:val="none" w:sz="0" w:space="0" w:color="auto"/>
              </w:divBdr>
            </w:div>
          </w:divsChild>
        </w:div>
        <w:div w:id="637996855">
          <w:marLeft w:val="0"/>
          <w:marRight w:val="0"/>
          <w:marTop w:val="0"/>
          <w:marBottom w:val="0"/>
          <w:divBdr>
            <w:top w:val="none" w:sz="0" w:space="0" w:color="auto"/>
            <w:left w:val="none" w:sz="0" w:space="0" w:color="auto"/>
            <w:bottom w:val="none" w:sz="0" w:space="0" w:color="auto"/>
            <w:right w:val="none" w:sz="0" w:space="0" w:color="auto"/>
          </w:divBdr>
          <w:divsChild>
            <w:div w:id="331297419">
              <w:marLeft w:val="0"/>
              <w:marRight w:val="0"/>
              <w:marTop w:val="0"/>
              <w:marBottom w:val="0"/>
              <w:divBdr>
                <w:top w:val="none" w:sz="0" w:space="0" w:color="auto"/>
                <w:left w:val="none" w:sz="0" w:space="0" w:color="auto"/>
                <w:bottom w:val="none" w:sz="0" w:space="0" w:color="auto"/>
                <w:right w:val="none" w:sz="0" w:space="0" w:color="auto"/>
              </w:divBdr>
            </w:div>
          </w:divsChild>
        </w:div>
        <w:div w:id="649789836">
          <w:marLeft w:val="0"/>
          <w:marRight w:val="0"/>
          <w:marTop w:val="0"/>
          <w:marBottom w:val="0"/>
          <w:divBdr>
            <w:top w:val="none" w:sz="0" w:space="0" w:color="auto"/>
            <w:left w:val="none" w:sz="0" w:space="0" w:color="auto"/>
            <w:bottom w:val="none" w:sz="0" w:space="0" w:color="auto"/>
            <w:right w:val="none" w:sz="0" w:space="0" w:color="auto"/>
          </w:divBdr>
          <w:divsChild>
            <w:div w:id="630133168">
              <w:marLeft w:val="0"/>
              <w:marRight w:val="0"/>
              <w:marTop w:val="0"/>
              <w:marBottom w:val="0"/>
              <w:divBdr>
                <w:top w:val="none" w:sz="0" w:space="0" w:color="auto"/>
                <w:left w:val="none" w:sz="0" w:space="0" w:color="auto"/>
                <w:bottom w:val="none" w:sz="0" w:space="0" w:color="auto"/>
                <w:right w:val="none" w:sz="0" w:space="0" w:color="auto"/>
              </w:divBdr>
            </w:div>
          </w:divsChild>
        </w:div>
        <w:div w:id="654990893">
          <w:marLeft w:val="0"/>
          <w:marRight w:val="0"/>
          <w:marTop w:val="0"/>
          <w:marBottom w:val="0"/>
          <w:divBdr>
            <w:top w:val="none" w:sz="0" w:space="0" w:color="auto"/>
            <w:left w:val="none" w:sz="0" w:space="0" w:color="auto"/>
            <w:bottom w:val="none" w:sz="0" w:space="0" w:color="auto"/>
            <w:right w:val="none" w:sz="0" w:space="0" w:color="auto"/>
          </w:divBdr>
          <w:divsChild>
            <w:div w:id="2073500144">
              <w:marLeft w:val="0"/>
              <w:marRight w:val="0"/>
              <w:marTop w:val="0"/>
              <w:marBottom w:val="0"/>
              <w:divBdr>
                <w:top w:val="none" w:sz="0" w:space="0" w:color="auto"/>
                <w:left w:val="none" w:sz="0" w:space="0" w:color="auto"/>
                <w:bottom w:val="none" w:sz="0" w:space="0" w:color="auto"/>
                <w:right w:val="none" w:sz="0" w:space="0" w:color="auto"/>
              </w:divBdr>
            </w:div>
          </w:divsChild>
        </w:div>
        <w:div w:id="660619821">
          <w:marLeft w:val="0"/>
          <w:marRight w:val="0"/>
          <w:marTop w:val="0"/>
          <w:marBottom w:val="0"/>
          <w:divBdr>
            <w:top w:val="none" w:sz="0" w:space="0" w:color="auto"/>
            <w:left w:val="none" w:sz="0" w:space="0" w:color="auto"/>
            <w:bottom w:val="none" w:sz="0" w:space="0" w:color="auto"/>
            <w:right w:val="none" w:sz="0" w:space="0" w:color="auto"/>
          </w:divBdr>
          <w:divsChild>
            <w:div w:id="1062099989">
              <w:marLeft w:val="0"/>
              <w:marRight w:val="0"/>
              <w:marTop w:val="0"/>
              <w:marBottom w:val="0"/>
              <w:divBdr>
                <w:top w:val="none" w:sz="0" w:space="0" w:color="auto"/>
                <w:left w:val="none" w:sz="0" w:space="0" w:color="auto"/>
                <w:bottom w:val="none" w:sz="0" w:space="0" w:color="auto"/>
                <w:right w:val="none" w:sz="0" w:space="0" w:color="auto"/>
              </w:divBdr>
            </w:div>
          </w:divsChild>
        </w:div>
        <w:div w:id="661198052">
          <w:marLeft w:val="0"/>
          <w:marRight w:val="0"/>
          <w:marTop w:val="0"/>
          <w:marBottom w:val="0"/>
          <w:divBdr>
            <w:top w:val="none" w:sz="0" w:space="0" w:color="auto"/>
            <w:left w:val="none" w:sz="0" w:space="0" w:color="auto"/>
            <w:bottom w:val="none" w:sz="0" w:space="0" w:color="auto"/>
            <w:right w:val="none" w:sz="0" w:space="0" w:color="auto"/>
          </w:divBdr>
          <w:divsChild>
            <w:div w:id="1389570088">
              <w:marLeft w:val="0"/>
              <w:marRight w:val="0"/>
              <w:marTop w:val="0"/>
              <w:marBottom w:val="0"/>
              <w:divBdr>
                <w:top w:val="none" w:sz="0" w:space="0" w:color="auto"/>
                <w:left w:val="none" w:sz="0" w:space="0" w:color="auto"/>
                <w:bottom w:val="none" w:sz="0" w:space="0" w:color="auto"/>
                <w:right w:val="none" w:sz="0" w:space="0" w:color="auto"/>
              </w:divBdr>
            </w:div>
          </w:divsChild>
        </w:div>
        <w:div w:id="664089204">
          <w:marLeft w:val="0"/>
          <w:marRight w:val="0"/>
          <w:marTop w:val="0"/>
          <w:marBottom w:val="0"/>
          <w:divBdr>
            <w:top w:val="none" w:sz="0" w:space="0" w:color="auto"/>
            <w:left w:val="none" w:sz="0" w:space="0" w:color="auto"/>
            <w:bottom w:val="none" w:sz="0" w:space="0" w:color="auto"/>
            <w:right w:val="none" w:sz="0" w:space="0" w:color="auto"/>
          </w:divBdr>
          <w:divsChild>
            <w:div w:id="1417050101">
              <w:marLeft w:val="0"/>
              <w:marRight w:val="0"/>
              <w:marTop w:val="0"/>
              <w:marBottom w:val="0"/>
              <w:divBdr>
                <w:top w:val="none" w:sz="0" w:space="0" w:color="auto"/>
                <w:left w:val="none" w:sz="0" w:space="0" w:color="auto"/>
                <w:bottom w:val="none" w:sz="0" w:space="0" w:color="auto"/>
                <w:right w:val="none" w:sz="0" w:space="0" w:color="auto"/>
              </w:divBdr>
            </w:div>
          </w:divsChild>
        </w:div>
        <w:div w:id="672955745">
          <w:marLeft w:val="0"/>
          <w:marRight w:val="0"/>
          <w:marTop w:val="0"/>
          <w:marBottom w:val="0"/>
          <w:divBdr>
            <w:top w:val="none" w:sz="0" w:space="0" w:color="auto"/>
            <w:left w:val="none" w:sz="0" w:space="0" w:color="auto"/>
            <w:bottom w:val="none" w:sz="0" w:space="0" w:color="auto"/>
            <w:right w:val="none" w:sz="0" w:space="0" w:color="auto"/>
          </w:divBdr>
          <w:divsChild>
            <w:div w:id="304312629">
              <w:marLeft w:val="0"/>
              <w:marRight w:val="0"/>
              <w:marTop w:val="0"/>
              <w:marBottom w:val="0"/>
              <w:divBdr>
                <w:top w:val="none" w:sz="0" w:space="0" w:color="auto"/>
                <w:left w:val="none" w:sz="0" w:space="0" w:color="auto"/>
                <w:bottom w:val="none" w:sz="0" w:space="0" w:color="auto"/>
                <w:right w:val="none" w:sz="0" w:space="0" w:color="auto"/>
              </w:divBdr>
            </w:div>
          </w:divsChild>
        </w:div>
        <w:div w:id="673414256">
          <w:marLeft w:val="0"/>
          <w:marRight w:val="0"/>
          <w:marTop w:val="0"/>
          <w:marBottom w:val="0"/>
          <w:divBdr>
            <w:top w:val="none" w:sz="0" w:space="0" w:color="auto"/>
            <w:left w:val="none" w:sz="0" w:space="0" w:color="auto"/>
            <w:bottom w:val="none" w:sz="0" w:space="0" w:color="auto"/>
            <w:right w:val="none" w:sz="0" w:space="0" w:color="auto"/>
          </w:divBdr>
          <w:divsChild>
            <w:div w:id="200359741">
              <w:marLeft w:val="0"/>
              <w:marRight w:val="0"/>
              <w:marTop w:val="0"/>
              <w:marBottom w:val="0"/>
              <w:divBdr>
                <w:top w:val="none" w:sz="0" w:space="0" w:color="auto"/>
                <w:left w:val="none" w:sz="0" w:space="0" w:color="auto"/>
                <w:bottom w:val="none" w:sz="0" w:space="0" w:color="auto"/>
                <w:right w:val="none" w:sz="0" w:space="0" w:color="auto"/>
              </w:divBdr>
            </w:div>
          </w:divsChild>
        </w:div>
        <w:div w:id="675614839">
          <w:marLeft w:val="0"/>
          <w:marRight w:val="0"/>
          <w:marTop w:val="0"/>
          <w:marBottom w:val="0"/>
          <w:divBdr>
            <w:top w:val="none" w:sz="0" w:space="0" w:color="auto"/>
            <w:left w:val="none" w:sz="0" w:space="0" w:color="auto"/>
            <w:bottom w:val="none" w:sz="0" w:space="0" w:color="auto"/>
            <w:right w:val="none" w:sz="0" w:space="0" w:color="auto"/>
          </w:divBdr>
          <w:divsChild>
            <w:div w:id="668948284">
              <w:marLeft w:val="0"/>
              <w:marRight w:val="0"/>
              <w:marTop w:val="0"/>
              <w:marBottom w:val="0"/>
              <w:divBdr>
                <w:top w:val="none" w:sz="0" w:space="0" w:color="auto"/>
                <w:left w:val="none" w:sz="0" w:space="0" w:color="auto"/>
                <w:bottom w:val="none" w:sz="0" w:space="0" w:color="auto"/>
                <w:right w:val="none" w:sz="0" w:space="0" w:color="auto"/>
              </w:divBdr>
            </w:div>
          </w:divsChild>
        </w:div>
        <w:div w:id="676620376">
          <w:marLeft w:val="0"/>
          <w:marRight w:val="0"/>
          <w:marTop w:val="0"/>
          <w:marBottom w:val="0"/>
          <w:divBdr>
            <w:top w:val="none" w:sz="0" w:space="0" w:color="auto"/>
            <w:left w:val="none" w:sz="0" w:space="0" w:color="auto"/>
            <w:bottom w:val="none" w:sz="0" w:space="0" w:color="auto"/>
            <w:right w:val="none" w:sz="0" w:space="0" w:color="auto"/>
          </w:divBdr>
          <w:divsChild>
            <w:div w:id="1222181582">
              <w:marLeft w:val="0"/>
              <w:marRight w:val="0"/>
              <w:marTop w:val="0"/>
              <w:marBottom w:val="0"/>
              <w:divBdr>
                <w:top w:val="none" w:sz="0" w:space="0" w:color="auto"/>
                <w:left w:val="none" w:sz="0" w:space="0" w:color="auto"/>
                <w:bottom w:val="none" w:sz="0" w:space="0" w:color="auto"/>
                <w:right w:val="none" w:sz="0" w:space="0" w:color="auto"/>
              </w:divBdr>
            </w:div>
          </w:divsChild>
        </w:div>
        <w:div w:id="687146416">
          <w:marLeft w:val="0"/>
          <w:marRight w:val="0"/>
          <w:marTop w:val="0"/>
          <w:marBottom w:val="0"/>
          <w:divBdr>
            <w:top w:val="none" w:sz="0" w:space="0" w:color="auto"/>
            <w:left w:val="none" w:sz="0" w:space="0" w:color="auto"/>
            <w:bottom w:val="none" w:sz="0" w:space="0" w:color="auto"/>
            <w:right w:val="none" w:sz="0" w:space="0" w:color="auto"/>
          </w:divBdr>
          <w:divsChild>
            <w:div w:id="1806701814">
              <w:marLeft w:val="0"/>
              <w:marRight w:val="0"/>
              <w:marTop w:val="0"/>
              <w:marBottom w:val="0"/>
              <w:divBdr>
                <w:top w:val="none" w:sz="0" w:space="0" w:color="auto"/>
                <w:left w:val="none" w:sz="0" w:space="0" w:color="auto"/>
                <w:bottom w:val="none" w:sz="0" w:space="0" w:color="auto"/>
                <w:right w:val="none" w:sz="0" w:space="0" w:color="auto"/>
              </w:divBdr>
            </w:div>
          </w:divsChild>
        </w:div>
        <w:div w:id="691298429">
          <w:marLeft w:val="0"/>
          <w:marRight w:val="0"/>
          <w:marTop w:val="0"/>
          <w:marBottom w:val="0"/>
          <w:divBdr>
            <w:top w:val="none" w:sz="0" w:space="0" w:color="auto"/>
            <w:left w:val="none" w:sz="0" w:space="0" w:color="auto"/>
            <w:bottom w:val="none" w:sz="0" w:space="0" w:color="auto"/>
            <w:right w:val="none" w:sz="0" w:space="0" w:color="auto"/>
          </w:divBdr>
          <w:divsChild>
            <w:div w:id="792330605">
              <w:marLeft w:val="0"/>
              <w:marRight w:val="0"/>
              <w:marTop w:val="0"/>
              <w:marBottom w:val="0"/>
              <w:divBdr>
                <w:top w:val="none" w:sz="0" w:space="0" w:color="auto"/>
                <w:left w:val="none" w:sz="0" w:space="0" w:color="auto"/>
                <w:bottom w:val="none" w:sz="0" w:space="0" w:color="auto"/>
                <w:right w:val="none" w:sz="0" w:space="0" w:color="auto"/>
              </w:divBdr>
            </w:div>
          </w:divsChild>
        </w:div>
        <w:div w:id="696732802">
          <w:marLeft w:val="0"/>
          <w:marRight w:val="0"/>
          <w:marTop w:val="0"/>
          <w:marBottom w:val="0"/>
          <w:divBdr>
            <w:top w:val="none" w:sz="0" w:space="0" w:color="auto"/>
            <w:left w:val="none" w:sz="0" w:space="0" w:color="auto"/>
            <w:bottom w:val="none" w:sz="0" w:space="0" w:color="auto"/>
            <w:right w:val="none" w:sz="0" w:space="0" w:color="auto"/>
          </w:divBdr>
          <w:divsChild>
            <w:div w:id="2111386989">
              <w:marLeft w:val="0"/>
              <w:marRight w:val="0"/>
              <w:marTop w:val="0"/>
              <w:marBottom w:val="0"/>
              <w:divBdr>
                <w:top w:val="none" w:sz="0" w:space="0" w:color="auto"/>
                <w:left w:val="none" w:sz="0" w:space="0" w:color="auto"/>
                <w:bottom w:val="none" w:sz="0" w:space="0" w:color="auto"/>
                <w:right w:val="none" w:sz="0" w:space="0" w:color="auto"/>
              </w:divBdr>
            </w:div>
          </w:divsChild>
        </w:div>
        <w:div w:id="703023563">
          <w:marLeft w:val="0"/>
          <w:marRight w:val="0"/>
          <w:marTop w:val="0"/>
          <w:marBottom w:val="0"/>
          <w:divBdr>
            <w:top w:val="none" w:sz="0" w:space="0" w:color="auto"/>
            <w:left w:val="none" w:sz="0" w:space="0" w:color="auto"/>
            <w:bottom w:val="none" w:sz="0" w:space="0" w:color="auto"/>
            <w:right w:val="none" w:sz="0" w:space="0" w:color="auto"/>
          </w:divBdr>
          <w:divsChild>
            <w:div w:id="1373338030">
              <w:marLeft w:val="0"/>
              <w:marRight w:val="0"/>
              <w:marTop w:val="0"/>
              <w:marBottom w:val="0"/>
              <w:divBdr>
                <w:top w:val="none" w:sz="0" w:space="0" w:color="auto"/>
                <w:left w:val="none" w:sz="0" w:space="0" w:color="auto"/>
                <w:bottom w:val="none" w:sz="0" w:space="0" w:color="auto"/>
                <w:right w:val="none" w:sz="0" w:space="0" w:color="auto"/>
              </w:divBdr>
            </w:div>
          </w:divsChild>
        </w:div>
        <w:div w:id="703751833">
          <w:marLeft w:val="0"/>
          <w:marRight w:val="0"/>
          <w:marTop w:val="0"/>
          <w:marBottom w:val="0"/>
          <w:divBdr>
            <w:top w:val="none" w:sz="0" w:space="0" w:color="auto"/>
            <w:left w:val="none" w:sz="0" w:space="0" w:color="auto"/>
            <w:bottom w:val="none" w:sz="0" w:space="0" w:color="auto"/>
            <w:right w:val="none" w:sz="0" w:space="0" w:color="auto"/>
          </w:divBdr>
          <w:divsChild>
            <w:div w:id="2122218803">
              <w:marLeft w:val="0"/>
              <w:marRight w:val="0"/>
              <w:marTop w:val="0"/>
              <w:marBottom w:val="0"/>
              <w:divBdr>
                <w:top w:val="none" w:sz="0" w:space="0" w:color="auto"/>
                <w:left w:val="none" w:sz="0" w:space="0" w:color="auto"/>
                <w:bottom w:val="none" w:sz="0" w:space="0" w:color="auto"/>
                <w:right w:val="none" w:sz="0" w:space="0" w:color="auto"/>
              </w:divBdr>
            </w:div>
          </w:divsChild>
        </w:div>
        <w:div w:id="704525081">
          <w:marLeft w:val="0"/>
          <w:marRight w:val="0"/>
          <w:marTop w:val="0"/>
          <w:marBottom w:val="0"/>
          <w:divBdr>
            <w:top w:val="none" w:sz="0" w:space="0" w:color="auto"/>
            <w:left w:val="none" w:sz="0" w:space="0" w:color="auto"/>
            <w:bottom w:val="none" w:sz="0" w:space="0" w:color="auto"/>
            <w:right w:val="none" w:sz="0" w:space="0" w:color="auto"/>
          </w:divBdr>
          <w:divsChild>
            <w:div w:id="2004235682">
              <w:marLeft w:val="0"/>
              <w:marRight w:val="0"/>
              <w:marTop w:val="0"/>
              <w:marBottom w:val="0"/>
              <w:divBdr>
                <w:top w:val="none" w:sz="0" w:space="0" w:color="auto"/>
                <w:left w:val="none" w:sz="0" w:space="0" w:color="auto"/>
                <w:bottom w:val="none" w:sz="0" w:space="0" w:color="auto"/>
                <w:right w:val="none" w:sz="0" w:space="0" w:color="auto"/>
              </w:divBdr>
            </w:div>
          </w:divsChild>
        </w:div>
        <w:div w:id="706217555">
          <w:marLeft w:val="0"/>
          <w:marRight w:val="0"/>
          <w:marTop w:val="0"/>
          <w:marBottom w:val="0"/>
          <w:divBdr>
            <w:top w:val="none" w:sz="0" w:space="0" w:color="auto"/>
            <w:left w:val="none" w:sz="0" w:space="0" w:color="auto"/>
            <w:bottom w:val="none" w:sz="0" w:space="0" w:color="auto"/>
            <w:right w:val="none" w:sz="0" w:space="0" w:color="auto"/>
          </w:divBdr>
          <w:divsChild>
            <w:div w:id="1008755183">
              <w:marLeft w:val="0"/>
              <w:marRight w:val="0"/>
              <w:marTop w:val="0"/>
              <w:marBottom w:val="0"/>
              <w:divBdr>
                <w:top w:val="none" w:sz="0" w:space="0" w:color="auto"/>
                <w:left w:val="none" w:sz="0" w:space="0" w:color="auto"/>
                <w:bottom w:val="none" w:sz="0" w:space="0" w:color="auto"/>
                <w:right w:val="none" w:sz="0" w:space="0" w:color="auto"/>
              </w:divBdr>
            </w:div>
          </w:divsChild>
        </w:div>
        <w:div w:id="706563854">
          <w:marLeft w:val="0"/>
          <w:marRight w:val="0"/>
          <w:marTop w:val="0"/>
          <w:marBottom w:val="0"/>
          <w:divBdr>
            <w:top w:val="none" w:sz="0" w:space="0" w:color="auto"/>
            <w:left w:val="none" w:sz="0" w:space="0" w:color="auto"/>
            <w:bottom w:val="none" w:sz="0" w:space="0" w:color="auto"/>
            <w:right w:val="none" w:sz="0" w:space="0" w:color="auto"/>
          </w:divBdr>
          <w:divsChild>
            <w:div w:id="1717703455">
              <w:marLeft w:val="0"/>
              <w:marRight w:val="0"/>
              <w:marTop w:val="0"/>
              <w:marBottom w:val="0"/>
              <w:divBdr>
                <w:top w:val="none" w:sz="0" w:space="0" w:color="auto"/>
                <w:left w:val="none" w:sz="0" w:space="0" w:color="auto"/>
                <w:bottom w:val="none" w:sz="0" w:space="0" w:color="auto"/>
                <w:right w:val="none" w:sz="0" w:space="0" w:color="auto"/>
              </w:divBdr>
            </w:div>
          </w:divsChild>
        </w:div>
        <w:div w:id="708723020">
          <w:marLeft w:val="0"/>
          <w:marRight w:val="0"/>
          <w:marTop w:val="0"/>
          <w:marBottom w:val="0"/>
          <w:divBdr>
            <w:top w:val="none" w:sz="0" w:space="0" w:color="auto"/>
            <w:left w:val="none" w:sz="0" w:space="0" w:color="auto"/>
            <w:bottom w:val="none" w:sz="0" w:space="0" w:color="auto"/>
            <w:right w:val="none" w:sz="0" w:space="0" w:color="auto"/>
          </w:divBdr>
          <w:divsChild>
            <w:div w:id="321546388">
              <w:marLeft w:val="0"/>
              <w:marRight w:val="0"/>
              <w:marTop w:val="0"/>
              <w:marBottom w:val="0"/>
              <w:divBdr>
                <w:top w:val="none" w:sz="0" w:space="0" w:color="auto"/>
                <w:left w:val="none" w:sz="0" w:space="0" w:color="auto"/>
                <w:bottom w:val="none" w:sz="0" w:space="0" w:color="auto"/>
                <w:right w:val="none" w:sz="0" w:space="0" w:color="auto"/>
              </w:divBdr>
            </w:div>
          </w:divsChild>
        </w:div>
        <w:div w:id="713386131">
          <w:marLeft w:val="0"/>
          <w:marRight w:val="0"/>
          <w:marTop w:val="0"/>
          <w:marBottom w:val="0"/>
          <w:divBdr>
            <w:top w:val="none" w:sz="0" w:space="0" w:color="auto"/>
            <w:left w:val="none" w:sz="0" w:space="0" w:color="auto"/>
            <w:bottom w:val="none" w:sz="0" w:space="0" w:color="auto"/>
            <w:right w:val="none" w:sz="0" w:space="0" w:color="auto"/>
          </w:divBdr>
          <w:divsChild>
            <w:div w:id="1479148682">
              <w:marLeft w:val="0"/>
              <w:marRight w:val="0"/>
              <w:marTop w:val="0"/>
              <w:marBottom w:val="0"/>
              <w:divBdr>
                <w:top w:val="none" w:sz="0" w:space="0" w:color="auto"/>
                <w:left w:val="none" w:sz="0" w:space="0" w:color="auto"/>
                <w:bottom w:val="none" w:sz="0" w:space="0" w:color="auto"/>
                <w:right w:val="none" w:sz="0" w:space="0" w:color="auto"/>
              </w:divBdr>
            </w:div>
          </w:divsChild>
        </w:div>
        <w:div w:id="726995980">
          <w:marLeft w:val="0"/>
          <w:marRight w:val="0"/>
          <w:marTop w:val="0"/>
          <w:marBottom w:val="0"/>
          <w:divBdr>
            <w:top w:val="none" w:sz="0" w:space="0" w:color="auto"/>
            <w:left w:val="none" w:sz="0" w:space="0" w:color="auto"/>
            <w:bottom w:val="none" w:sz="0" w:space="0" w:color="auto"/>
            <w:right w:val="none" w:sz="0" w:space="0" w:color="auto"/>
          </w:divBdr>
          <w:divsChild>
            <w:div w:id="820658975">
              <w:marLeft w:val="0"/>
              <w:marRight w:val="0"/>
              <w:marTop w:val="0"/>
              <w:marBottom w:val="0"/>
              <w:divBdr>
                <w:top w:val="none" w:sz="0" w:space="0" w:color="auto"/>
                <w:left w:val="none" w:sz="0" w:space="0" w:color="auto"/>
                <w:bottom w:val="none" w:sz="0" w:space="0" w:color="auto"/>
                <w:right w:val="none" w:sz="0" w:space="0" w:color="auto"/>
              </w:divBdr>
            </w:div>
          </w:divsChild>
        </w:div>
        <w:div w:id="728528819">
          <w:marLeft w:val="0"/>
          <w:marRight w:val="0"/>
          <w:marTop w:val="0"/>
          <w:marBottom w:val="0"/>
          <w:divBdr>
            <w:top w:val="none" w:sz="0" w:space="0" w:color="auto"/>
            <w:left w:val="none" w:sz="0" w:space="0" w:color="auto"/>
            <w:bottom w:val="none" w:sz="0" w:space="0" w:color="auto"/>
            <w:right w:val="none" w:sz="0" w:space="0" w:color="auto"/>
          </w:divBdr>
          <w:divsChild>
            <w:div w:id="306399999">
              <w:marLeft w:val="0"/>
              <w:marRight w:val="0"/>
              <w:marTop w:val="0"/>
              <w:marBottom w:val="0"/>
              <w:divBdr>
                <w:top w:val="none" w:sz="0" w:space="0" w:color="auto"/>
                <w:left w:val="none" w:sz="0" w:space="0" w:color="auto"/>
                <w:bottom w:val="none" w:sz="0" w:space="0" w:color="auto"/>
                <w:right w:val="none" w:sz="0" w:space="0" w:color="auto"/>
              </w:divBdr>
            </w:div>
          </w:divsChild>
        </w:div>
        <w:div w:id="729307106">
          <w:marLeft w:val="0"/>
          <w:marRight w:val="0"/>
          <w:marTop w:val="0"/>
          <w:marBottom w:val="0"/>
          <w:divBdr>
            <w:top w:val="none" w:sz="0" w:space="0" w:color="auto"/>
            <w:left w:val="none" w:sz="0" w:space="0" w:color="auto"/>
            <w:bottom w:val="none" w:sz="0" w:space="0" w:color="auto"/>
            <w:right w:val="none" w:sz="0" w:space="0" w:color="auto"/>
          </w:divBdr>
          <w:divsChild>
            <w:div w:id="1976980036">
              <w:marLeft w:val="0"/>
              <w:marRight w:val="0"/>
              <w:marTop w:val="0"/>
              <w:marBottom w:val="0"/>
              <w:divBdr>
                <w:top w:val="none" w:sz="0" w:space="0" w:color="auto"/>
                <w:left w:val="none" w:sz="0" w:space="0" w:color="auto"/>
                <w:bottom w:val="none" w:sz="0" w:space="0" w:color="auto"/>
                <w:right w:val="none" w:sz="0" w:space="0" w:color="auto"/>
              </w:divBdr>
            </w:div>
          </w:divsChild>
        </w:div>
        <w:div w:id="736054414">
          <w:marLeft w:val="0"/>
          <w:marRight w:val="0"/>
          <w:marTop w:val="0"/>
          <w:marBottom w:val="0"/>
          <w:divBdr>
            <w:top w:val="none" w:sz="0" w:space="0" w:color="auto"/>
            <w:left w:val="none" w:sz="0" w:space="0" w:color="auto"/>
            <w:bottom w:val="none" w:sz="0" w:space="0" w:color="auto"/>
            <w:right w:val="none" w:sz="0" w:space="0" w:color="auto"/>
          </w:divBdr>
          <w:divsChild>
            <w:div w:id="675227382">
              <w:marLeft w:val="0"/>
              <w:marRight w:val="0"/>
              <w:marTop w:val="0"/>
              <w:marBottom w:val="0"/>
              <w:divBdr>
                <w:top w:val="none" w:sz="0" w:space="0" w:color="auto"/>
                <w:left w:val="none" w:sz="0" w:space="0" w:color="auto"/>
                <w:bottom w:val="none" w:sz="0" w:space="0" w:color="auto"/>
                <w:right w:val="none" w:sz="0" w:space="0" w:color="auto"/>
              </w:divBdr>
            </w:div>
            <w:div w:id="1230310719">
              <w:marLeft w:val="0"/>
              <w:marRight w:val="0"/>
              <w:marTop w:val="0"/>
              <w:marBottom w:val="0"/>
              <w:divBdr>
                <w:top w:val="none" w:sz="0" w:space="0" w:color="auto"/>
                <w:left w:val="none" w:sz="0" w:space="0" w:color="auto"/>
                <w:bottom w:val="none" w:sz="0" w:space="0" w:color="auto"/>
                <w:right w:val="none" w:sz="0" w:space="0" w:color="auto"/>
              </w:divBdr>
            </w:div>
          </w:divsChild>
        </w:div>
        <w:div w:id="737438550">
          <w:marLeft w:val="0"/>
          <w:marRight w:val="0"/>
          <w:marTop w:val="0"/>
          <w:marBottom w:val="0"/>
          <w:divBdr>
            <w:top w:val="none" w:sz="0" w:space="0" w:color="auto"/>
            <w:left w:val="none" w:sz="0" w:space="0" w:color="auto"/>
            <w:bottom w:val="none" w:sz="0" w:space="0" w:color="auto"/>
            <w:right w:val="none" w:sz="0" w:space="0" w:color="auto"/>
          </w:divBdr>
          <w:divsChild>
            <w:div w:id="1130050872">
              <w:marLeft w:val="0"/>
              <w:marRight w:val="0"/>
              <w:marTop w:val="0"/>
              <w:marBottom w:val="0"/>
              <w:divBdr>
                <w:top w:val="none" w:sz="0" w:space="0" w:color="auto"/>
                <w:left w:val="none" w:sz="0" w:space="0" w:color="auto"/>
                <w:bottom w:val="none" w:sz="0" w:space="0" w:color="auto"/>
                <w:right w:val="none" w:sz="0" w:space="0" w:color="auto"/>
              </w:divBdr>
            </w:div>
          </w:divsChild>
        </w:div>
        <w:div w:id="741372562">
          <w:marLeft w:val="0"/>
          <w:marRight w:val="0"/>
          <w:marTop w:val="0"/>
          <w:marBottom w:val="0"/>
          <w:divBdr>
            <w:top w:val="none" w:sz="0" w:space="0" w:color="auto"/>
            <w:left w:val="none" w:sz="0" w:space="0" w:color="auto"/>
            <w:bottom w:val="none" w:sz="0" w:space="0" w:color="auto"/>
            <w:right w:val="none" w:sz="0" w:space="0" w:color="auto"/>
          </w:divBdr>
          <w:divsChild>
            <w:div w:id="926616788">
              <w:marLeft w:val="0"/>
              <w:marRight w:val="0"/>
              <w:marTop w:val="0"/>
              <w:marBottom w:val="0"/>
              <w:divBdr>
                <w:top w:val="none" w:sz="0" w:space="0" w:color="auto"/>
                <w:left w:val="none" w:sz="0" w:space="0" w:color="auto"/>
                <w:bottom w:val="none" w:sz="0" w:space="0" w:color="auto"/>
                <w:right w:val="none" w:sz="0" w:space="0" w:color="auto"/>
              </w:divBdr>
            </w:div>
          </w:divsChild>
        </w:div>
        <w:div w:id="746222484">
          <w:marLeft w:val="0"/>
          <w:marRight w:val="0"/>
          <w:marTop w:val="0"/>
          <w:marBottom w:val="0"/>
          <w:divBdr>
            <w:top w:val="none" w:sz="0" w:space="0" w:color="auto"/>
            <w:left w:val="none" w:sz="0" w:space="0" w:color="auto"/>
            <w:bottom w:val="none" w:sz="0" w:space="0" w:color="auto"/>
            <w:right w:val="none" w:sz="0" w:space="0" w:color="auto"/>
          </w:divBdr>
          <w:divsChild>
            <w:div w:id="307709798">
              <w:marLeft w:val="0"/>
              <w:marRight w:val="0"/>
              <w:marTop w:val="0"/>
              <w:marBottom w:val="0"/>
              <w:divBdr>
                <w:top w:val="none" w:sz="0" w:space="0" w:color="auto"/>
                <w:left w:val="none" w:sz="0" w:space="0" w:color="auto"/>
                <w:bottom w:val="none" w:sz="0" w:space="0" w:color="auto"/>
                <w:right w:val="none" w:sz="0" w:space="0" w:color="auto"/>
              </w:divBdr>
            </w:div>
          </w:divsChild>
        </w:div>
        <w:div w:id="753361369">
          <w:marLeft w:val="0"/>
          <w:marRight w:val="0"/>
          <w:marTop w:val="0"/>
          <w:marBottom w:val="0"/>
          <w:divBdr>
            <w:top w:val="none" w:sz="0" w:space="0" w:color="auto"/>
            <w:left w:val="none" w:sz="0" w:space="0" w:color="auto"/>
            <w:bottom w:val="none" w:sz="0" w:space="0" w:color="auto"/>
            <w:right w:val="none" w:sz="0" w:space="0" w:color="auto"/>
          </w:divBdr>
          <w:divsChild>
            <w:div w:id="16589127">
              <w:marLeft w:val="0"/>
              <w:marRight w:val="0"/>
              <w:marTop w:val="0"/>
              <w:marBottom w:val="0"/>
              <w:divBdr>
                <w:top w:val="none" w:sz="0" w:space="0" w:color="auto"/>
                <w:left w:val="none" w:sz="0" w:space="0" w:color="auto"/>
                <w:bottom w:val="none" w:sz="0" w:space="0" w:color="auto"/>
                <w:right w:val="none" w:sz="0" w:space="0" w:color="auto"/>
              </w:divBdr>
            </w:div>
          </w:divsChild>
        </w:div>
        <w:div w:id="754015286">
          <w:marLeft w:val="0"/>
          <w:marRight w:val="0"/>
          <w:marTop w:val="0"/>
          <w:marBottom w:val="0"/>
          <w:divBdr>
            <w:top w:val="none" w:sz="0" w:space="0" w:color="auto"/>
            <w:left w:val="none" w:sz="0" w:space="0" w:color="auto"/>
            <w:bottom w:val="none" w:sz="0" w:space="0" w:color="auto"/>
            <w:right w:val="none" w:sz="0" w:space="0" w:color="auto"/>
          </w:divBdr>
          <w:divsChild>
            <w:div w:id="1463887872">
              <w:marLeft w:val="0"/>
              <w:marRight w:val="0"/>
              <w:marTop w:val="0"/>
              <w:marBottom w:val="0"/>
              <w:divBdr>
                <w:top w:val="none" w:sz="0" w:space="0" w:color="auto"/>
                <w:left w:val="none" w:sz="0" w:space="0" w:color="auto"/>
                <w:bottom w:val="none" w:sz="0" w:space="0" w:color="auto"/>
                <w:right w:val="none" w:sz="0" w:space="0" w:color="auto"/>
              </w:divBdr>
            </w:div>
          </w:divsChild>
        </w:div>
        <w:div w:id="759790461">
          <w:marLeft w:val="0"/>
          <w:marRight w:val="0"/>
          <w:marTop w:val="0"/>
          <w:marBottom w:val="0"/>
          <w:divBdr>
            <w:top w:val="none" w:sz="0" w:space="0" w:color="auto"/>
            <w:left w:val="none" w:sz="0" w:space="0" w:color="auto"/>
            <w:bottom w:val="none" w:sz="0" w:space="0" w:color="auto"/>
            <w:right w:val="none" w:sz="0" w:space="0" w:color="auto"/>
          </w:divBdr>
          <w:divsChild>
            <w:div w:id="2141071654">
              <w:marLeft w:val="0"/>
              <w:marRight w:val="0"/>
              <w:marTop w:val="0"/>
              <w:marBottom w:val="0"/>
              <w:divBdr>
                <w:top w:val="none" w:sz="0" w:space="0" w:color="auto"/>
                <w:left w:val="none" w:sz="0" w:space="0" w:color="auto"/>
                <w:bottom w:val="none" w:sz="0" w:space="0" w:color="auto"/>
                <w:right w:val="none" w:sz="0" w:space="0" w:color="auto"/>
              </w:divBdr>
            </w:div>
          </w:divsChild>
        </w:div>
        <w:div w:id="762998178">
          <w:marLeft w:val="0"/>
          <w:marRight w:val="0"/>
          <w:marTop w:val="0"/>
          <w:marBottom w:val="0"/>
          <w:divBdr>
            <w:top w:val="none" w:sz="0" w:space="0" w:color="auto"/>
            <w:left w:val="none" w:sz="0" w:space="0" w:color="auto"/>
            <w:bottom w:val="none" w:sz="0" w:space="0" w:color="auto"/>
            <w:right w:val="none" w:sz="0" w:space="0" w:color="auto"/>
          </w:divBdr>
          <w:divsChild>
            <w:div w:id="547768990">
              <w:marLeft w:val="0"/>
              <w:marRight w:val="0"/>
              <w:marTop w:val="0"/>
              <w:marBottom w:val="0"/>
              <w:divBdr>
                <w:top w:val="none" w:sz="0" w:space="0" w:color="auto"/>
                <w:left w:val="none" w:sz="0" w:space="0" w:color="auto"/>
                <w:bottom w:val="none" w:sz="0" w:space="0" w:color="auto"/>
                <w:right w:val="none" w:sz="0" w:space="0" w:color="auto"/>
              </w:divBdr>
            </w:div>
          </w:divsChild>
        </w:div>
        <w:div w:id="770315412">
          <w:marLeft w:val="0"/>
          <w:marRight w:val="0"/>
          <w:marTop w:val="0"/>
          <w:marBottom w:val="0"/>
          <w:divBdr>
            <w:top w:val="none" w:sz="0" w:space="0" w:color="auto"/>
            <w:left w:val="none" w:sz="0" w:space="0" w:color="auto"/>
            <w:bottom w:val="none" w:sz="0" w:space="0" w:color="auto"/>
            <w:right w:val="none" w:sz="0" w:space="0" w:color="auto"/>
          </w:divBdr>
          <w:divsChild>
            <w:div w:id="173226613">
              <w:marLeft w:val="0"/>
              <w:marRight w:val="0"/>
              <w:marTop w:val="0"/>
              <w:marBottom w:val="0"/>
              <w:divBdr>
                <w:top w:val="none" w:sz="0" w:space="0" w:color="auto"/>
                <w:left w:val="none" w:sz="0" w:space="0" w:color="auto"/>
                <w:bottom w:val="none" w:sz="0" w:space="0" w:color="auto"/>
                <w:right w:val="none" w:sz="0" w:space="0" w:color="auto"/>
              </w:divBdr>
            </w:div>
          </w:divsChild>
        </w:div>
        <w:div w:id="776994923">
          <w:marLeft w:val="0"/>
          <w:marRight w:val="0"/>
          <w:marTop w:val="0"/>
          <w:marBottom w:val="0"/>
          <w:divBdr>
            <w:top w:val="none" w:sz="0" w:space="0" w:color="auto"/>
            <w:left w:val="none" w:sz="0" w:space="0" w:color="auto"/>
            <w:bottom w:val="none" w:sz="0" w:space="0" w:color="auto"/>
            <w:right w:val="none" w:sz="0" w:space="0" w:color="auto"/>
          </w:divBdr>
          <w:divsChild>
            <w:div w:id="289626366">
              <w:marLeft w:val="0"/>
              <w:marRight w:val="0"/>
              <w:marTop w:val="0"/>
              <w:marBottom w:val="0"/>
              <w:divBdr>
                <w:top w:val="none" w:sz="0" w:space="0" w:color="auto"/>
                <w:left w:val="none" w:sz="0" w:space="0" w:color="auto"/>
                <w:bottom w:val="none" w:sz="0" w:space="0" w:color="auto"/>
                <w:right w:val="none" w:sz="0" w:space="0" w:color="auto"/>
              </w:divBdr>
            </w:div>
          </w:divsChild>
        </w:div>
        <w:div w:id="778913192">
          <w:marLeft w:val="0"/>
          <w:marRight w:val="0"/>
          <w:marTop w:val="0"/>
          <w:marBottom w:val="0"/>
          <w:divBdr>
            <w:top w:val="none" w:sz="0" w:space="0" w:color="auto"/>
            <w:left w:val="none" w:sz="0" w:space="0" w:color="auto"/>
            <w:bottom w:val="none" w:sz="0" w:space="0" w:color="auto"/>
            <w:right w:val="none" w:sz="0" w:space="0" w:color="auto"/>
          </w:divBdr>
          <w:divsChild>
            <w:div w:id="946085948">
              <w:marLeft w:val="0"/>
              <w:marRight w:val="0"/>
              <w:marTop w:val="0"/>
              <w:marBottom w:val="0"/>
              <w:divBdr>
                <w:top w:val="none" w:sz="0" w:space="0" w:color="auto"/>
                <w:left w:val="none" w:sz="0" w:space="0" w:color="auto"/>
                <w:bottom w:val="none" w:sz="0" w:space="0" w:color="auto"/>
                <w:right w:val="none" w:sz="0" w:space="0" w:color="auto"/>
              </w:divBdr>
            </w:div>
          </w:divsChild>
        </w:div>
        <w:div w:id="783504675">
          <w:marLeft w:val="0"/>
          <w:marRight w:val="0"/>
          <w:marTop w:val="0"/>
          <w:marBottom w:val="0"/>
          <w:divBdr>
            <w:top w:val="none" w:sz="0" w:space="0" w:color="auto"/>
            <w:left w:val="none" w:sz="0" w:space="0" w:color="auto"/>
            <w:bottom w:val="none" w:sz="0" w:space="0" w:color="auto"/>
            <w:right w:val="none" w:sz="0" w:space="0" w:color="auto"/>
          </w:divBdr>
          <w:divsChild>
            <w:div w:id="1462532913">
              <w:marLeft w:val="0"/>
              <w:marRight w:val="0"/>
              <w:marTop w:val="0"/>
              <w:marBottom w:val="0"/>
              <w:divBdr>
                <w:top w:val="none" w:sz="0" w:space="0" w:color="auto"/>
                <w:left w:val="none" w:sz="0" w:space="0" w:color="auto"/>
                <w:bottom w:val="none" w:sz="0" w:space="0" w:color="auto"/>
                <w:right w:val="none" w:sz="0" w:space="0" w:color="auto"/>
              </w:divBdr>
            </w:div>
          </w:divsChild>
        </w:div>
        <w:div w:id="784079553">
          <w:marLeft w:val="0"/>
          <w:marRight w:val="0"/>
          <w:marTop w:val="0"/>
          <w:marBottom w:val="0"/>
          <w:divBdr>
            <w:top w:val="none" w:sz="0" w:space="0" w:color="auto"/>
            <w:left w:val="none" w:sz="0" w:space="0" w:color="auto"/>
            <w:bottom w:val="none" w:sz="0" w:space="0" w:color="auto"/>
            <w:right w:val="none" w:sz="0" w:space="0" w:color="auto"/>
          </w:divBdr>
          <w:divsChild>
            <w:div w:id="1082991423">
              <w:marLeft w:val="0"/>
              <w:marRight w:val="0"/>
              <w:marTop w:val="0"/>
              <w:marBottom w:val="0"/>
              <w:divBdr>
                <w:top w:val="none" w:sz="0" w:space="0" w:color="auto"/>
                <w:left w:val="none" w:sz="0" w:space="0" w:color="auto"/>
                <w:bottom w:val="none" w:sz="0" w:space="0" w:color="auto"/>
                <w:right w:val="none" w:sz="0" w:space="0" w:color="auto"/>
              </w:divBdr>
            </w:div>
          </w:divsChild>
        </w:div>
        <w:div w:id="791903733">
          <w:marLeft w:val="0"/>
          <w:marRight w:val="0"/>
          <w:marTop w:val="0"/>
          <w:marBottom w:val="0"/>
          <w:divBdr>
            <w:top w:val="none" w:sz="0" w:space="0" w:color="auto"/>
            <w:left w:val="none" w:sz="0" w:space="0" w:color="auto"/>
            <w:bottom w:val="none" w:sz="0" w:space="0" w:color="auto"/>
            <w:right w:val="none" w:sz="0" w:space="0" w:color="auto"/>
          </w:divBdr>
          <w:divsChild>
            <w:div w:id="254829463">
              <w:marLeft w:val="0"/>
              <w:marRight w:val="0"/>
              <w:marTop w:val="0"/>
              <w:marBottom w:val="0"/>
              <w:divBdr>
                <w:top w:val="none" w:sz="0" w:space="0" w:color="auto"/>
                <w:left w:val="none" w:sz="0" w:space="0" w:color="auto"/>
                <w:bottom w:val="none" w:sz="0" w:space="0" w:color="auto"/>
                <w:right w:val="none" w:sz="0" w:space="0" w:color="auto"/>
              </w:divBdr>
            </w:div>
          </w:divsChild>
        </w:div>
        <w:div w:id="792596397">
          <w:marLeft w:val="0"/>
          <w:marRight w:val="0"/>
          <w:marTop w:val="0"/>
          <w:marBottom w:val="0"/>
          <w:divBdr>
            <w:top w:val="none" w:sz="0" w:space="0" w:color="auto"/>
            <w:left w:val="none" w:sz="0" w:space="0" w:color="auto"/>
            <w:bottom w:val="none" w:sz="0" w:space="0" w:color="auto"/>
            <w:right w:val="none" w:sz="0" w:space="0" w:color="auto"/>
          </w:divBdr>
          <w:divsChild>
            <w:div w:id="621965177">
              <w:marLeft w:val="0"/>
              <w:marRight w:val="0"/>
              <w:marTop w:val="0"/>
              <w:marBottom w:val="0"/>
              <w:divBdr>
                <w:top w:val="none" w:sz="0" w:space="0" w:color="auto"/>
                <w:left w:val="none" w:sz="0" w:space="0" w:color="auto"/>
                <w:bottom w:val="none" w:sz="0" w:space="0" w:color="auto"/>
                <w:right w:val="none" w:sz="0" w:space="0" w:color="auto"/>
              </w:divBdr>
            </w:div>
          </w:divsChild>
        </w:div>
        <w:div w:id="794643938">
          <w:marLeft w:val="0"/>
          <w:marRight w:val="0"/>
          <w:marTop w:val="0"/>
          <w:marBottom w:val="0"/>
          <w:divBdr>
            <w:top w:val="none" w:sz="0" w:space="0" w:color="auto"/>
            <w:left w:val="none" w:sz="0" w:space="0" w:color="auto"/>
            <w:bottom w:val="none" w:sz="0" w:space="0" w:color="auto"/>
            <w:right w:val="none" w:sz="0" w:space="0" w:color="auto"/>
          </w:divBdr>
          <w:divsChild>
            <w:div w:id="1955357080">
              <w:marLeft w:val="0"/>
              <w:marRight w:val="0"/>
              <w:marTop w:val="0"/>
              <w:marBottom w:val="0"/>
              <w:divBdr>
                <w:top w:val="none" w:sz="0" w:space="0" w:color="auto"/>
                <w:left w:val="none" w:sz="0" w:space="0" w:color="auto"/>
                <w:bottom w:val="none" w:sz="0" w:space="0" w:color="auto"/>
                <w:right w:val="none" w:sz="0" w:space="0" w:color="auto"/>
              </w:divBdr>
            </w:div>
          </w:divsChild>
        </w:div>
        <w:div w:id="796294046">
          <w:marLeft w:val="0"/>
          <w:marRight w:val="0"/>
          <w:marTop w:val="0"/>
          <w:marBottom w:val="0"/>
          <w:divBdr>
            <w:top w:val="none" w:sz="0" w:space="0" w:color="auto"/>
            <w:left w:val="none" w:sz="0" w:space="0" w:color="auto"/>
            <w:bottom w:val="none" w:sz="0" w:space="0" w:color="auto"/>
            <w:right w:val="none" w:sz="0" w:space="0" w:color="auto"/>
          </w:divBdr>
          <w:divsChild>
            <w:div w:id="869027299">
              <w:marLeft w:val="0"/>
              <w:marRight w:val="0"/>
              <w:marTop w:val="0"/>
              <w:marBottom w:val="0"/>
              <w:divBdr>
                <w:top w:val="none" w:sz="0" w:space="0" w:color="auto"/>
                <w:left w:val="none" w:sz="0" w:space="0" w:color="auto"/>
                <w:bottom w:val="none" w:sz="0" w:space="0" w:color="auto"/>
                <w:right w:val="none" w:sz="0" w:space="0" w:color="auto"/>
              </w:divBdr>
            </w:div>
          </w:divsChild>
        </w:div>
        <w:div w:id="806894334">
          <w:marLeft w:val="0"/>
          <w:marRight w:val="0"/>
          <w:marTop w:val="0"/>
          <w:marBottom w:val="0"/>
          <w:divBdr>
            <w:top w:val="none" w:sz="0" w:space="0" w:color="auto"/>
            <w:left w:val="none" w:sz="0" w:space="0" w:color="auto"/>
            <w:bottom w:val="none" w:sz="0" w:space="0" w:color="auto"/>
            <w:right w:val="none" w:sz="0" w:space="0" w:color="auto"/>
          </w:divBdr>
          <w:divsChild>
            <w:div w:id="503253064">
              <w:marLeft w:val="0"/>
              <w:marRight w:val="0"/>
              <w:marTop w:val="0"/>
              <w:marBottom w:val="0"/>
              <w:divBdr>
                <w:top w:val="none" w:sz="0" w:space="0" w:color="auto"/>
                <w:left w:val="none" w:sz="0" w:space="0" w:color="auto"/>
                <w:bottom w:val="none" w:sz="0" w:space="0" w:color="auto"/>
                <w:right w:val="none" w:sz="0" w:space="0" w:color="auto"/>
              </w:divBdr>
            </w:div>
          </w:divsChild>
        </w:div>
        <w:div w:id="806969465">
          <w:marLeft w:val="0"/>
          <w:marRight w:val="0"/>
          <w:marTop w:val="0"/>
          <w:marBottom w:val="0"/>
          <w:divBdr>
            <w:top w:val="none" w:sz="0" w:space="0" w:color="auto"/>
            <w:left w:val="none" w:sz="0" w:space="0" w:color="auto"/>
            <w:bottom w:val="none" w:sz="0" w:space="0" w:color="auto"/>
            <w:right w:val="none" w:sz="0" w:space="0" w:color="auto"/>
          </w:divBdr>
          <w:divsChild>
            <w:div w:id="504170327">
              <w:marLeft w:val="0"/>
              <w:marRight w:val="0"/>
              <w:marTop w:val="0"/>
              <w:marBottom w:val="0"/>
              <w:divBdr>
                <w:top w:val="none" w:sz="0" w:space="0" w:color="auto"/>
                <w:left w:val="none" w:sz="0" w:space="0" w:color="auto"/>
                <w:bottom w:val="none" w:sz="0" w:space="0" w:color="auto"/>
                <w:right w:val="none" w:sz="0" w:space="0" w:color="auto"/>
              </w:divBdr>
            </w:div>
          </w:divsChild>
        </w:div>
        <w:div w:id="813183499">
          <w:marLeft w:val="0"/>
          <w:marRight w:val="0"/>
          <w:marTop w:val="0"/>
          <w:marBottom w:val="0"/>
          <w:divBdr>
            <w:top w:val="none" w:sz="0" w:space="0" w:color="auto"/>
            <w:left w:val="none" w:sz="0" w:space="0" w:color="auto"/>
            <w:bottom w:val="none" w:sz="0" w:space="0" w:color="auto"/>
            <w:right w:val="none" w:sz="0" w:space="0" w:color="auto"/>
          </w:divBdr>
          <w:divsChild>
            <w:div w:id="1647969552">
              <w:marLeft w:val="0"/>
              <w:marRight w:val="0"/>
              <w:marTop w:val="0"/>
              <w:marBottom w:val="0"/>
              <w:divBdr>
                <w:top w:val="none" w:sz="0" w:space="0" w:color="auto"/>
                <w:left w:val="none" w:sz="0" w:space="0" w:color="auto"/>
                <w:bottom w:val="none" w:sz="0" w:space="0" w:color="auto"/>
                <w:right w:val="none" w:sz="0" w:space="0" w:color="auto"/>
              </w:divBdr>
            </w:div>
          </w:divsChild>
        </w:div>
        <w:div w:id="815606603">
          <w:marLeft w:val="0"/>
          <w:marRight w:val="0"/>
          <w:marTop w:val="0"/>
          <w:marBottom w:val="0"/>
          <w:divBdr>
            <w:top w:val="none" w:sz="0" w:space="0" w:color="auto"/>
            <w:left w:val="none" w:sz="0" w:space="0" w:color="auto"/>
            <w:bottom w:val="none" w:sz="0" w:space="0" w:color="auto"/>
            <w:right w:val="none" w:sz="0" w:space="0" w:color="auto"/>
          </w:divBdr>
          <w:divsChild>
            <w:div w:id="325213212">
              <w:marLeft w:val="0"/>
              <w:marRight w:val="0"/>
              <w:marTop w:val="0"/>
              <w:marBottom w:val="0"/>
              <w:divBdr>
                <w:top w:val="none" w:sz="0" w:space="0" w:color="auto"/>
                <w:left w:val="none" w:sz="0" w:space="0" w:color="auto"/>
                <w:bottom w:val="none" w:sz="0" w:space="0" w:color="auto"/>
                <w:right w:val="none" w:sz="0" w:space="0" w:color="auto"/>
              </w:divBdr>
            </w:div>
          </w:divsChild>
        </w:div>
        <w:div w:id="816265228">
          <w:marLeft w:val="0"/>
          <w:marRight w:val="0"/>
          <w:marTop w:val="0"/>
          <w:marBottom w:val="0"/>
          <w:divBdr>
            <w:top w:val="none" w:sz="0" w:space="0" w:color="auto"/>
            <w:left w:val="none" w:sz="0" w:space="0" w:color="auto"/>
            <w:bottom w:val="none" w:sz="0" w:space="0" w:color="auto"/>
            <w:right w:val="none" w:sz="0" w:space="0" w:color="auto"/>
          </w:divBdr>
          <w:divsChild>
            <w:div w:id="1406686465">
              <w:marLeft w:val="0"/>
              <w:marRight w:val="0"/>
              <w:marTop w:val="0"/>
              <w:marBottom w:val="0"/>
              <w:divBdr>
                <w:top w:val="none" w:sz="0" w:space="0" w:color="auto"/>
                <w:left w:val="none" w:sz="0" w:space="0" w:color="auto"/>
                <w:bottom w:val="none" w:sz="0" w:space="0" w:color="auto"/>
                <w:right w:val="none" w:sz="0" w:space="0" w:color="auto"/>
              </w:divBdr>
            </w:div>
          </w:divsChild>
        </w:div>
        <w:div w:id="819230046">
          <w:marLeft w:val="0"/>
          <w:marRight w:val="0"/>
          <w:marTop w:val="0"/>
          <w:marBottom w:val="0"/>
          <w:divBdr>
            <w:top w:val="none" w:sz="0" w:space="0" w:color="auto"/>
            <w:left w:val="none" w:sz="0" w:space="0" w:color="auto"/>
            <w:bottom w:val="none" w:sz="0" w:space="0" w:color="auto"/>
            <w:right w:val="none" w:sz="0" w:space="0" w:color="auto"/>
          </w:divBdr>
          <w:divsChild>
            <w:div w:id="974338677">
              <w:marLeft w:val="0"/>
              <w:marRight w:val="0"/>
              <w:marTop w:val="0"/>
              <w:marBottom w:val="0"/>
              <w:divBdr>
                <w:top w:val="none" w:sz="0" w:space="0" w:color="auto"/>
                <w:left w:val="none" w:sz="0" w:space="0" w:color="auto"/>
                <w:bottom w:val="none" w:sz="0" w:space="0" w:color="auto"/>
                <w:right w:val="none" w:sz="0" w:space="0" w:color="auto"/>
              </w:divBdr>
            </w:div>
          </w:divsChild>
        </w:div>
        <w:div w:id="821770465">
          <w:marLeft w:val="0"/>
          <w:marRight w:val="0"/>
          <w:marTop w:val="0"/>
          <w:marBottom w:val="0"/>
          <w:divBdr>
            <w:top w:val="none" w:sz="0" w:space="0" w:color="auto"/>
            <w:left w:val="none" w:sz="0" w:space="0" w:color="auto"/>
            <w:bottom w:val="none" w:sz="0" w:space="0" w:color="auto"/>
            <w:right w:val="none" w:sz="0" w:space="0" w:color="auto"/>
          </w:divBdr>
          <w:divsChild>
            <w:div w:id="649288595">
              <w:marLeft w:val="0"/>
              <w:marRight w:val="0"/>
              <w:marTop w:val="0"/>
              <w:marBottom w:val="0"/>
              <w:divBdr>
                <w:top w:val="none" w:sz="0" w:space="0" w:color="auto"/>
                <w:left w:val="none" w:sz="0" w:space="0" w:color="auto"/>
                <w:bottom w:val="none" w:sz="0" w:space="0" w:color="auto"/>
                <w:right w:val="none" w:sz="0" w:space="0" w:color="auto"/>
              </w:divBdr>
            </w:div>
          </w:divsChild>
        </w:div>
        <w:div w:id="824321702">
          <w:marLeft w:val="0"/>
          <w:marRight w:val="0"/>
          <w:marTop w:val="0"/>
          <w:marBottom w:val="0"/>
          <w:divBdr>
            <w:top w:val="none" w:sz="0" w:space="0" w:color="auto"/>
            <w:left w:val="none" w:sz="0" w:space="0" w:color="auto"/>
            <w:bottom w:val="none" w:sz="0" w:space="0" w:color="auto"/>
            <w:right w:val="none" w:sz="0" w:space="0" w:color="auto"/>
          </w:divBdr>
          <w:divsChild>
            <w:div w:id="1221677076">
              <w:marLeft w:val="0"/>
              <w:marRight w:val="0"/>
              <w:marTop w:val="0"/>
              <w:marBottom w:val="0"/>
              <w:divBdr>
                <w:top w:val="none" w:sz="0" w:space="0" w:color="auto"/>
                <w:left w:val="none" w:sz="0" w:space="0" w:color="auto"/>
                <w:bottom w:val="none" w:sz="0" w:space="0" w:color="auto"/>
                <w:right w:val="none" w:sz="0" w:space="0" w:color="auto"/>
              </w:divBdr>
            </w:div>
          </w:divsChild>
        </w:div>
        <w:div w:id="829753720">
          <w:marLeft w:val="0"/>
          <w:marRight w:val="0"/>
          <w:marTop w:val="0"/>
          <w:marBottom w:val="0"/>
          <w:divBdr>
            <w:top w:val="none" w:sz="0" w:space="0" w:color="auto"/>
            <w:left w:val="none" w:sz="0" w:space="0" w:color="auto"/>
            <w:bottom w:val="none" w:sz="0" w:space="0" w:color="auto"/>
            <w:right w:val="none" w:sz="0" w:space="0" w:color="auto"/>
          </w:divBdr>
          <w:divsChild>
            <w:div w:id="30108317">
              <w:marLeft w:val="0"/>
              <w:marRight w:val="0"/>
              <w:marTop w:val="0"/>
              <w:marBottom w:val="0"/>
              <w:divBdr>
                <w:top w:val="none" w:sz="0" w:space="0" w:color="auto"/>
                <w:left w:val="none" w:sz="0" w:space="0" w:color="auto"/>
                <w:bottom w:val="none" w:sz="0" w:space="0" w:color="auto"/>
                <w:right w:val="none" w:sz="0" w:space="0" w:color="auto"/>
              </w:divBdr>
            </w:div>
          </w:divsChild>
        </w:div>
        <w:div w:id="830144704">
          <w:marLeft w:val="0"/>
          <w:marRight w:val="0"/>
          <w:marTop w:val="0"/>
          <w:marBottom w:val="0"/>
          <w:divBdr>
            <w:top w:val="none" w:sz="0" w:space="0" w:color="auto"/>
            <w:left w:val="none" w:sz="0" w:space="0" w:color="auto"/>
            <w:bottom w:val="none" w:sz="0" w:space="0" w:color="auto"/>
            <w:right w:val="none" w:sz="0" w:space="0" w:color="auto"/>
          </w:divBdr>
          <w:divsChild>
            <w:div w:id="684329542">
              <w:marLeft w:val="0"/>
              <w:marRight w:val="0"/>
              <w:marTop w:val="0"/>
              <w:marBottom w:val="0"/>
              <w:divBdr>
                <w:top w:val="none" w:sz="0" w:space="0" w:color="auto"/>
                <w:left w:val="none" w:sz="0" w:space="0" w:color="auto"/>
                <w:bottom w:val="none" w:sz="0" w:space="0" w:color="auto"/>
                <w:right w:val="none" w:sz="0" w:space="0" w:color="auto"/>
              </w:divBdr>
            </w:div>
          </w:divsChild>
        </w:div>
        <w:div w:id="831062028">
          <w:marLeft w:val="0"/>
          <w:marRight w:val="0"/>
          <w:marTop w:val="0"/>
          <w:marBottom w:val="0"/>
          <w:divBdr>
            <w:top w:val="none" w:sz="0" w:space="0" w:color="auto"/>
            <w:left w:val="none" w:sz="0" w:space="0" w:color="auto"/>
            <w:bottom w:val="none" w:sz="0" w:space="0" w:color="auto"/>
            <w:right w:val="none" w:sz="0" w:space="0" w:color="auto"/>
          </w:divBdr>
          <w:divsChild>
            <w:div w:id="2035113989">
              <w:marLeft w:val="0"/>
              <w:marRight w:val="0"/>
              <w:marTop w:val="0"/>
              <w:marBottom w:val="0"/>
              <w:divBdr>
                <w:top w:val="none" w:sz="0" w:space="0" w:color="auto"/>
                <w:left w:val="none" w:sz="0" w:space="0" w:color="auto"/>
                <w:bottom w:val="none" w:sz="0" w:space="0" w:color="auto"/>
                <w:right w:val="none" w:sz="0" w:space="0" w:color="auto"/>
              </w:divBdr>
            </w:div>
          </w:divsChild>
        </w:div>
        <w:div w:id="837425730">
          <w:marLeft w:val="0"/>
          <w:marRight w:val="0"/>
          <w:marTop w:val="0"/>
          <w:marBottom w:val="0"/>
          <w:divBdr>
            <w:top w:val="none" w:sz="0" w:space="0" w:color="auto"/>
            <w:left w:val="none" w:sz="0" w:space="0" w:color="auto"/>
            <w:bottom w:val="none" w:sz="0" w:space="0" w:color="auto"/>
            <w:right w:val="none" w:sz="0" w:space="0" w:color="auto"/>
          </w:divBdr>
          <w:divsChild>
            <w:div w:id="294875375">
              <w:marLeft w:val="0"/>
              <w:marRight w:val="0"/>
              <w:marTop w:val="0"/>
              <w:marBottom w:val="0"/>
              <w:divBdr>
                <w:top w:val="none" w:sz="0" w:space="0" w:color="auto"/>
                <w:left w:val="none" w:sz="0" w:space="0" w:color="auto"/>
                <w:bottom w:val="none" w:sz="0" w:space="0" w:color="auto"/>
                <w:right w:val="none" w:sz="0" w:space="0" w:color="auto"/>
              </w:divBdr>
            </w:div>
          </w:divsChild>
        </w:div>
        <w:div w:id="840316087">
          <w:marLeft w:val="0"/>
          <w:marRight w:val="0"/>
          <w:marTop w:val="0"/>
          <w:marBottom w:val="0"/>
          <w:divBdr>
            <w:top w:val="none" w:sz="0" w:space="0" w:color="auto"/>
            <w:left w:val="none" w:sz="0" w:space="0" w:color="auto"/>
            <w:bottom w:val="none" w:sz="0" w:space="0" w:color="auto"/>
            <w:right w:val="none" w:sz="0" w:space="0" w:color="auto"/>
          </w:divBdr>
          <w:divsChild>
            <w:div w:id="750154968">
              <w:marLeft w:val="0"/>
              <w:marRight w:val="0"/>
              <w:marTop w:val="0"/>
              <w:marBottom w:val="0"/>
              <w:divBdr>
                <w:top w:val="none" w:sz="0" w:space="0" w:color="auto"/>
                <w:left w:val="none" w:sz="0" w:space="0" w:color="auto"/>
                <w:bottom w:val="none" w:sz="0" w:space="0" w:color="auto"/>
                <w:right w:val="none" w:sz="0" w:space="0" w:color="auto"/>
              </w:divBdr>
            </w:div>
          </w:divsChild>
        </w:div>
        <w:div w:id="843015324">
          <w:marLeft w:val="0"/>
          <w:marRight w:val="0"/>
          <w:marTop w:val="0"/>
          <w:marBottom w:val="0"/>
          <w:divBdr>
            <w:top w:val="none" w:sz="0" w:space="0" w:color="auto"/>
            <w:left w:val="none" w:sz="0" w:space="0" w:color="auto"/>
            <w:bottom w:val="none" w:sz="0" w:space="0" w:color="auto"/>
            <w:right w:val="none" w:sz="0" w:space="0" w:color="auto"/>
          </w:divBdr>
          <w:divsChild>
            <w:div w:id="1622491392">
              <w:marLeft w:val="0"/>
              <w:marRight w:val="0"/>
              <w:marTop w:val="0"/>
              <w:marBottom w:val="0"/>
              <w:divBdr>
                <w:top w:val="none" w:sz="0" w:space="0" w:color="auto"/>
                <w:left w:val="none" w:sz="0" w:space="0" w:color="auto"/>
                <w:bottom w:val="none" w:sz="0" w:space="0" w:color="auto"/>
                <w:right w:val="none" w:sz="0" w:space="0" w:color="auto"/>
              </w:divBdr>
            </w:div>
          </w:divsChild>
        </w:div>
        <w:div w:id="846942849">
          <w:marLeft w:val="0"/>
          <w:marRight w:val="0"/>
          <w:marTop w:val="0"/>
          <w:marBottom w:val="0"/>
          <w:divBdr>
            <w:top w:val="none" w:sz="0" w:space="0" w:color="auto"/>
            <w:left w:val="none" w:sz="0" w:space="0" w:color="auto"/>
            <w:bottom w:val="none" w:sz="0" w:space="0" w:color="auto"/>
            <w:right w:val="none" w:sz="0" w:space="0" w:color="auto"/>
          </w:divBdr>
          <w:divsChild>
            <w:div w:id="421611126">
              <w:marLeft w:val="0"/>
              <w:marRight w:val="0"/>
              <w:marTop w:val="0"/>
              <w:marBottom w:val="0"/>
              <w:divBdr>
                <w:top w:val="none" w:sz="0" w:space="0" w:color="auto"/>
                <w:left w:val="none" w:sz="0" w:space="0" w:color="auto"/>
                <w:bottom w:val="none" w:sz="0" w:space="0" w:color="auto"/>
                <w:right w:val="none" w:sz="0" w:space="0" w:color="auto"/>
              </w:divBdr>
            </w:div>
          </w:divsChild>
        </w:div>
        <w:div w:id="850143040">
          <w:marLeft w:val="0"/>
          <w:marRight w:val="0"/>
          <w:marTop w:val="0"/>
          <w:marBottom w:val="0"/>
          <w:divBdr>
            <w:top w:val="none" w:sz="0" w:space="0" w:color="auto"/>
            <w:left w:val="none" w:sz="0" w:space="0" w:color="auto"/>
            <w:bottom w:val="none" w:sz="0" w:space="0" w:color="auto"/>
            <w:right w:val="none" w:sz="0" w:space="0" w:color="auto"/>
          </w:divBdr>
          <w:divsChild>
            <w:div w:id="4288564">
              <w:marLeft w:val="0"/>
              <w:marRight w:val="0"/>
              <w:marTop w:val="0"/>
              <w:marBottom w:val="0"/>
              <w:divBdr>
                <w:top w:val="none" w:sz="0" w:space="0" w:color="auto"/>
                <w:left w:val="none" w:sz="0" w:space="0" w:color="auto"/>
                <w:bottom w:val="none" w:sz="0" w:space="0" w:color="auto"/>
                <w:right w:val="none" w:sz="0" w:space="0" w:color="auto"/>
              </w:divBdr>
            </w:div>
          </w:divsChild>
        </w:div>
        <w:div w:id="850415191">
          <w:marLeft w:val="0"/>
          <w:marRight w:val="0"/>
          <w:marTop w:val="0"/>
          <w:marBottom w:val="0"/>
          <w:divBdr>
            <w:top w:val="none" w:sz="0" w:space="0" w:color="auto"/>
            <w:left w:val="none" w:sz="0" w:space="0" w:color="auto"/>
            <w:bottom w:val="none" w:sz="0" w:space="0" w:color="auto"/>
            <w:right w:val="none" w:sz="0" w:space="0" w:color="auto"/>
          </w:divBdr>
          <w:divsChild>
            <w:div w:id="783157773">
              <w:marLeft w:val="0"/>
              <w:marRight w:val="0"/>
              <w:marTop w:val="0"/>
              <w:marBottom w:val="0"/>
              <w:divBdr>
                <w:top w:val="none" w:sz="0" w:space="0" w:color="auto"/>
                <w:left w:val="none" w:sz="0" w:space="0" w:color="auto"/>
                <w:bottom w:val="none" w:sz="0" w:space="0" w:color="auto"/>
                <w:right w:val="none" w:sz="0" w:space="0" w:color="auto"/>
              </w:divBdr>
            </w:div>
          </w:divsChild>
        </w:div>
        <w:div w:id="850608485">
          <w:marLeft w:val="0"/>
          <w:marRight w:val="0"/>
          <w:marTop w:val="0"/>
          <w:marBottom w:val="0"/>
          <w:divBdr>
            <w:top w:val="none" w:sz="0" w:space="0" w:color="auto"/>
            <w:left w:val="none" w:sz="0" w:space="0" w:color="auto"/>
            <w:bottom w:val="none" w:sz="0" w:space="0" w:color="auto"/>
            <w:right w:val="none" w:sz="0" w:space="0" w:color="auto"/>
          </w:divBdr>
          <w:divsChild>
            <w:div w:id="990599235">
              <w:marLeft w:val="0"/>
              <w:marRight w:val="0"/>
              <w:marTop w:val="0"/>
              <w:marBottom w:val="0"/>
              <w:divBdr>
                <w:top w:val="none" w:sz="0" w:space="0" w:color="auto"/>
                <w:left w:val="none" w:sz="0" w:space="0" w:color="auto"/>
                <w:bottom w:val="none" w:sz="0" w:space="0" w:color="auto"/>
                <w:right w:val="none" w:sz="0" w:space="0" w:color="auto"/>
              </w:divBdr>
            </w:div>
          </w:divsChild>
        </w:div>
        <w:div w:id="853180395">
          <w:marLeft w:val="0"/>
          <w:marRight w:val="0"/>
          <w:marTop w:val="0"/>
          <w:marBottom w:val="0"/>
          <w:divBdr>
            <w:top w:val="none" w:sz="0" w:space="0" w:color="auto"/>
            <w:left w:val="none" w:sz="0" w:space="0" w:color="auto"/>
            <w:bottom w:val="none" w:sz="0" w:space="0" w:color="auto"/>
            <w:right w:val="none" w:sz="0" w:space="0" w:color="auto"/>
          </w:divBdr>
          <w:divsChild>
            <w:div w:id="415980665">
              <w:marLeft w:val="0"/>
              <w:marRight w:val="0"/>
              <w:marTop w:val="0"/>
              <w:marBottom w:val="0"/>
              <w:divBdr>
                <w:top w:val="none" w:sz="0" w:space="0" w:color="auto"/>
                <w:left w:val="none" w:sz="0" w:space="0" w:color="auto"/>
                <w:bottom w:val="none" w:sz="0" w:space="0" w:color="auto"/>
                <w:right w:val="none" w:sz="0" w:space="0" w:color="auto"/>
              </w:divBdr>
            </w:div>
          </w:divsChild>
        </w:div>
        <w:div w:id="855576669">
          <w:marLeft w:val="0"/>
          <w:marRight w:val="0"/>
          <w:marTop w:val="0"/>
          <w:marBottom w:val="0"/>
          <w:divBdr>
            <w:top w:val="none" w:sz="0" w:space="0" w:color="auto"/>
            <w:left w:val="none" w:sz="0" w:space="0" w:color="auto"/>
            <w:bottom w:val="none" w:sz="0" w:space="0" w:color="auto"/>
            <w:right w:val="none" w:sz="0" w:space="0" w:color="auto"/>
          </w:divBdr>
          <w:divsChild>
            <w:div w:id="2143424614">
              <w:marLeft w:val="0"/>
              <w:marRight w:val="0"/>
              <w:marTop w:val="0"/>
              <w:marBottom w:val="0"/>
              <w:divBdr>
                <w:top w:val="none" w:sz="0" w:space="0" w:color="auto"/>
                <w:left w:val="none" w:sz="0" w:space="0" w:color="auto"/>
                <w:bottom w:val="none" w:sz="0" w:space="0" w:color="auto"/>
                <w:right w:val="none" w:sz="0" w:space="0" w:color="auto"/>
              </w:divBdr>
            </w:div>
          </w:divsChild>
        </w:div>
        <w:div w:id="855732765">
          <w:marLeft w:val="0"/>
          <w:marRight w:val="0"/>
          <w:marTop w:val="0"/>
          <w:marBottom w:val="0"/>
          <w:divBdr>
            <w:top w:val="none" w:sz="0" w:space="0" w:color="auto"/>
            <w:left w:val="none" w:sz="0" w:space="0" w:color="auto"/>
            <w:bottom w:val="none" w:sz="0" w:space="0" w:color="auto"/>
            <w:right w:val="none" w:sz="0" w:space="0" w:color="auto"/>
          </w:divBdr>
          <w:divsChild>
            <w:div w:id="393046502">
              <w:marLeft w:val="0"/>
              <w:marRight w:val="0"/>
              <w:marTop w:val="0"/>
              <w:marBottom w:val="0"/>
              <w:divBdr>
                <w:top w:val="none" w:sz="0" w:space="0" w:color="auto"/>
                <w:left w:val="none" w:sz="0" w:space="0" w:color="auto"/>
                <w:bottom w:val="none" w:sz="0" w:space="0" w:color="auto"/>
                <w:right w:val="none" w:sz="0" w:space="0" w:color="auto"/>
              </w:divBdr>
            </w:div>
          </w:divsChild>
        </w:div>
        <w:div w:id="858467319">
          <w:marLeft w:val="0"/>
          <w:marRight w:val="0"/>
          <w:marTop w:val="0"/>
          <w:marBottom w:val="0"/>
          <w:divBdr>
            <w:top w:val="none" w:sz="0" w:space="0" w:color="auto"/>
            <w:left w:val="none" w:sz="0" w:space="0" w:color="auto"/>
            <w:bottom w:val="none" w:sz="0" w:space="0" w:color="auto"/>
            <w:right w:val="none" w:sz="0" w:space="0" w:color="auto"/>
          </w:divBdr>
          <w:divsChild>
            <w:div w:id="2041709112">
              <w:marLeft w:val="0"/>
              <w:marRight w:val="0"/>
              <w:marTop w:val="0"/>
              <w:marBottom w:val="0"/>
              <w:divBdr>
                <w:top w:val="none" w:sz="0" w:space="0" w:color="auto"/>
                <w:left w:val="none" w:sz="0" w:space="0" w:color="auto"/>
                <w:bottom w:val="none" w:sz="0" w:space="0" w:color="auto"/>
                <w:right w:val="none" w:sz="0" w:space="0" w:color="auto"/>
              </w:divBdr>
            </w:div>
          </w:divsChild>
        </w:div>
        <w:div w:id="859702441">
          <w:marLeft w:val="0"/>
          <w:marRight w:val="0"/>
          <w:marTop w:val="0"/>
          <w:marBottom w:val="0"/>
          <w:divBdr>
            <w:top w:val="none" w:sz="0" w:space="0" w:color="auto"/>
            <w:left w:val="none" w:sz="0" w:space="0" w:color="auto"/>
            <w:bottom w:val="none" w:sz="0" w:space="0" w:color="auto"/>
            <w:right w:val="none" w:sz="0" w:space="0" w:color="auto"/>
          </w:divBdr>
          <w:divsChild>
            <w:div w:id="1832209388">
              <w:marLeft w:val="0"/>
              <w:marRight w:val="0"/>
              <w:marTop w:val="0"/>
              <w:marBottom w:val="0"/>
              <w:divBdr>
                <w:top w:val="none" w:sz="0" w:space="0" w:color="auto"/>
                <w:left w:val="none" w:sz="0" w:space="0" w:color="auto"/>
                <w:bottom w:val="none" w:sz="0" w:space="0" w:color="auto"/>
                <w:right w:val="none" w:sz="0" w:space="0" w:color="auto"/>
              </w:divBdr>
            </w:div>
          </w:divsChild>
        </w:div>
        <w:div w:id="860171723">
          <w:marLeft w:val="0"/>
          <w:marRight w:val="0"/>
          <w:marTop w:val="0"/>
          <w:marBottom w:val="0"/>
          <w:divBdr>
            <w:top w:val="none" w:sz="0" w:space="0" w:color="auto"/>
            <w:left w:val="none" w:sz="0" w:space="0" w:color="auto"/>
            <w:bottom w:val="none" w:sz="0" w:space="0" w:color="auto"/>
            <w:right w:val="none" w:sz="0" w:space="0" w:color="auto"/>
          </w:divBdr>
          <w:divsChild>
            <w:div w:id="1796681042">
              <w:marLeft w:val="0"/>
              <w:marRight w:val="0"/>
              <w:marTop w:val="0"/>
              <w:marBottom w:val="0"/>
              <w:divBdr>
                <w:top w:val="none" w:sz="0" w:space="0" w:color="auto"/>
                <w:left w:val="none" w:sz="0" w:space="0" w:color="auto"/>
                <w:bottom w:val="none" w:sz="0" w:space="0" w:color="auto"/>
                <w:right w:val="none" w:sz="0" w:space="0" w:color="auto"/>
              </w:divBdr>
            </w:div>
          </w:divsChild>
        </w:div>
        <w:div w:id="860388964">
          <w:marLeft w:val="0"/>
          <w:marRight w:val="0"/>
          <w:marTop w:val="0"/>
          <w:marBottom w:val="0"/>
          <w:divBdr>
            <w:top w:val="none" w:sz="0" w:space="0" w:color="auto"/>
            <w:left w:val="none" w:sz="0" w:space="0" w:color="auto"/>
            <w:bottom w:val="none" w:sz="0" w:space="0" w:color="auto"/>
            <w:right w:val="none" w:sz="0" w:space="0" w:color="auto"/>
          </w:divBdr>
          <w:divsChild>
            <w:div w:id="141195861">
              <w:marLeft w:val="0"/>
              <w:marRight w:val="0"/>
              <w:marTop w:val="0"/>
              <w:marBottom w:val="0"/>
              <w:divBdr>
                <w:top w:val="none" w:sz="0" w:space="0" w:color="auto"/>
                <w:left w:val="none" w:sz="0" w:space="0" w:color="auto"/>
                <w:bottom w:val="none" w:sz="0" w:space="0" w:color="auto"/>
                <w:right w:val="none" w:sz="0" w:space="0" w:color="auto"/>
              </w:divBdr>
            </w:div>
          </w:divsChild>
        </w:div>
        <w:div w:id="866675006">
          <w:marLeft w:val="0"/>
          <w:marRight w:val="0"/>
          <w:marTop w:val="0"/>
          <w:marBottom w:val="0"/>
          <w:divBdr>
            <w:top w:val="none" w:sz="0" w:space="0" w:color="auto"/>
            <w:left w:val="none" w:sz="0" w:space="0" w:color="auto"/>
            <w:bottom w:val="none" w:sz="0" w:space="0" w:color="auto"/>
            <w:right w:val="none" w:sz="0" w:space="0" w:color="auto"/>
          </w:divBdr>
          <w:divsChild>
            <w:div w:id="2094547020">
              <w:marLeft w:val="0"/>
              <w:marRight w:val="0"/>
              <w:marTop w:val="0"/>
              <w:marBottom w:val="0"/>
              <w:divBdr>
                <w:top w:val="none" w:sz="0" w:space="0" w:color="auto"/>
                <w:left w:val="none" w:sz="0" w:space="0" w:color="auto"/>
                <w:bottom w:val="none" w:sz="0" w:space="0" w:color="auto"/>
                <w:right w:val="none" w:sz="0" w:space="0" w:color="auto"/>
              </w:divBdr>
            </w:div>
          </w:divsChild>
        </w:div>
        <w:div w:id="867908930">
          <w:marLeft w:val="0"/>
          <w:marRight w:val="0"/>
          <w:marTop w:val="0"/>
          <w:marBottom w:val="0"/>
          <w:divBdr>
            <w:top w:val="none" w:sz="0" w:space="0" w:color="auto"/>
            <w:left w:val="none" w:sz="0" w:space="0" w:color="auto"/>
            <w:bottom w:val="none" w:sz="0" w:space="0" w:color="auto"/>
            <w:right w:val="none" w:sz="0" w:space="0" w:color="auto"/>
          </w:divBdr>
          <w:divsChild>
            <w:div w:id="417141249">
              <w:marLeft w:val="0"/>
              <w:marRight w:val="0"/>
              <w:marTop w:val="0"/>
              <w:marBottom w:val="0"/>
              <w:divBdr>
                <w:top w:val="none" w:sz="0" w:space="0" w:color="auto"/>
                <w:left w:val="none" w:sz="0" w:space="0" w:color="auto"/>
                <w:bottom w:val="none" w:sz="0" w:space="0" w:color="auto"/>
                <w:right w:val="none" w:sz="0" w:space="0" w:color="auto"/>
              </w:divBdr>
            </w:div>
          </w:divsChild>
        </w:div>
        <w:div w:id="869606974">
          <w:marLeft w:val="0"/>
          <w:marRight w:val="0"/>
          <w:marTop w:val="0"/>
          <w:marBottom w:val="0"/>
          <w:divBdr>
            <w:top w:val="none" w:sz="0" w:space="0" w:color="auto"/>
            <w:left w:val="none" w:sz="0" w:space="0" w:color="auto"/>
            <w:bottom w:val="none" w:sz="0" w:space="0" w:color="auto"/>
            <w:right w:val="none" w:sz="0" w:space="0" w:color="auto"/>
          </w:divBdr>
          <w:divsChild>
            <w:div w:id="1427463392">
              <w:marLeft w:val="0"/>
              <w:marRight w:val="0"/>
              <w:marTop w:val="0"/>
              <w:marBottom w:val="0"/>
              <w:divBdr>
                <w:top w:val="none" w:sz="0" w:space="0" w:color="auto"/>
                <w:left w:val="none" w:sz="0" w:space="0" w:color="auto"/>
                <w:bottom w:val="none" w:sz="0" w:space="0" w:color="auto"/>
                <w:right w:val="none" w:sz="0" w:space="0" w:color="auto"/>
              </w:divBdr>
            </w:div>
          </w:divsChild>
        </w:div>
        <w:div w:id="878906061">
          <w:marLeft w:val="0"/>
          <w:marRight w:val="0"/>
          <w:marTop w:val="0"/>
          <w:marBottom w:val="0"/>
          <w:divBdr>
            <w:top w:val="none" w:sz="0" w:space="0" w:color="auto"/>
            <w:left w:val="none" w:sz="0" w:space="0" w:color="auto"/>
            <w:bottom w:val="none" w:sz="0" w:space="0" w:color="auto"/>
            <w:right w:val="none" w:sz="0" w:space="0" w:color="auto"/>
          </w:divBdr>
          <w:divsChild>
            <w:div w:id="480345692">
              <w:marLeft w:val="0"/>
              <w:marRight w:val="0"/>
              <w:marTop w:val="0"/>
              <w:marBottom w:val="0"/>
              <w:divBdr>
                <w:top w:val="none" w:sz="0" w:space="0" w:color="auto"/>
                <w:left w:val="none" w:sz="0" w:space="0" w:color="auto"/>
                <w:bottom w:val="none" w:sz="0" w:space="0" w:color="auto"/>
                <w:right w:val="none" w:sz="0" w:space="0" w:color="auto"/>
              </w:divBdr>
            </w:div>
          </w:divsChild>
        </w:div>
        <w:div w:id="882712164">
          <w:marLeft w:val="0"/>
          <w:marRight w:val="0"/>
          <w:marTop w:val="0"/>
          <w:marBottom w:val="0"/>
          <w:divBdr>
            <w:top w:val="none" w:sz="0" w:space="0" w:color="auto"/>
            <w:left w:val="none" w:sz="0" w:space="0" w:color="auto"/>
            <w:bottom w:val="none" w:sz="0" w:space="0" w:color="auto"/>
            <w:right w:val="none" w:sz="0" w:space="0" w:color="auto"/>
          </w:divBdr>
          <w:divsChild>
            <w:div w:id="833256191">
              <w:marLeft w:val="0"/>
              <w:marRight w:val="0"/>
              <w:marTop w:val="0"/>
              <w:marBottom w:val="0"/>
              <w:divBdr>
                <w:top w:val="none" w:sz="0" w:space="0" w:color="auto"/>
                <w:left w:val="none" w:sz="0" w:space="0" w:color="auto"/>
                <w:bottom w:val="none" w:sz="0" w:space="0" w:color="auto"/>
                <w:right w:val="none" w:sz="0" w:space="0" w:color="auto"/>
              </w:divBdr>
            </w:div>
          </w:divsChild>
        </w:div>
        <w:div w:id="886377164">
          <w:marLeft w:val="0"/>
          <w:marRight w:val="0"/>
          <w:marTop w:val="0"/>
          <w:marBottom w:val="0"/>
          <w:divBdr>
            <w:top w:val="none" w:sz="0" w:space="0" w:color="auto"/>
            <w:left w:val="none" w:sz="0" w:space="0" w:color="auto"/>
            <w:bottom w:val="none" w:sz="0" w:space="0" w:color="auto"/>
            <w:right w:val="none" w:sz="0" w:space="0" w:color="auto"/>
          </w:divBdr>
          <w:divsChild>
            <w:div w:id="214780167">
              <w:marLeft w:val="0"/>
              <w:marRight w:val="0"/>
              <w:marTop w:val="0"/>
              <w:marBottom w:val="0"/>
              <w:divBdr>
                <w:top w:val="none" w:sz="0" w:space="0" w:color="auto"/>
                <w:left w:val="none" w:sz="0" w:space="0" w:color="auto"/>
                <w:bottom w:val="none" w:sz="0" w:space="0" w:color="auto"/>
                <w:right w:val="none" w:sz="0" w:space="0" w:color="auto"/>
              </w:divBdr>
            </w:div>
          </w:divsChild>
        </w:div>
        <w:div w:id="893007427">
          <w:marLeft w:val="0"/>
          <w:marRight w:val="0"/>
          <w:marTop w:val="0"/>
          <w:marBottom w:val="0"/>
          <w:divBdr>
            <w:top w:val="none" w:sz="0" w:space="0" w:color="auto"/>
            <w:left w:val="none" w:sz="0" w:space="0" w:color="auto"/>
            <w:bottom w:val="none" w:sz="0" w:space="0" w:color="auto"/>
            <w:right w:val="none" w:sz="0" w:space="0" w:color="auto"/>
          </w:divBdr>
          <w:divsChild>
            <w:div w:id="552616856">
              <w:marLeft w:val="0"/>
              <w:marRight w:val="0"/>
              <w:marTop w:val="0"/>
              <w:marBottom w:val="0"/>
              <w:divBdr>
                <w:top w:val="none" w:sz="0" w:space="0" w:color="auto"/>
                <w:left w:val="none" w:sz="0" w:space="0" w:color="auto"/>
                <w:bottom w:val="none" w:sz="0" w:space="0" w:color="auto"/>
                <w:right w:val="none" w:sz="0" w:space="0" w:color="auto"/>
              </w:divBdr>
            </w:div>
          </w:divsChild>
        </w:div>
        <w:div w:id="893393302">
          <w:marLeft w:val="0"/>
          <w:marRight w:val="0"/>
          <w:marTop w:val="0"/>
          <w:marBottom w:val="0"/>
          <w:divBdr>
            <w:top w:val="none" w:sz="0" w:space="0" w:color="auto"/>
            <w:left w:val="none" w:sz="0" w:space="0" w:color="auto"/>
            <w:bottom w:val="none" w:sz="0" w:space="0" w:color="auto"/>
            <w:right w:val="none" w:sz="0" w:space="0" w:color="auto"/>
          </w:divBdr>
          <w:divsChild>
            <w:div w:id="1363361921">
              <w:marLeft w:val="0"/>
              <w:marRight w:val="0"/>
              <w:marTop w:val="0"/>
              <w:marBottom w:val="0"/>
              <w:divBdr>
                <w:top w:val="none" w:sz="0" w:space="0" w:color="auto"/>
                <w:left w:val="none" w:sz="0" w:space="0" w:color="auto"/>
                <w:bottom w:val="none" w:sz="0" w:space="0" w:color="auto"/>
                <w:right w:val="none" w:sz="0" w:space="0" w:color="auto"/>
              </w:divBdr>
            </w:div>
          </w:divsChild>
        </w:div>
        <w:div w:id="895314433">
          <w:marLeft w:val="0"/>
          <w:marRight w:val="0"/>
          <w:marTop w:val="0"/>
          <w:marBottom w:val="0"/>
          <w:divBdr>
            <w:top w:val="none" w:sz="0" w:space="0" w:color="auto"/>
            <w:left w:val="none" w:sz="0" w:space="0" w:color="auto"/>
            <w:bottom w:val="none" w:sz="0" w:space="0" w:color="auto"/>
            <w:right w:val="none" w:sz="0" w:space="0" w:color="auto"/>
          </w:divBdr>
          <w:divsChild>
            <w:div w:id="55202326">
              <w:marLeft w:val="0"/>
              <w:marRight w:val="0"/>
              <w:marTop w:val="0"/>
              <w:marBottom w:val="0"/>
              <w:divBdr>
                <w:top w:val="none" w:sz="0" w:space="0" w:color="auto"/>
                <w:left w:val="none" w:sz="0" w:space="0" w:color="auto"/>
                <w:bottom w:val="none" w:sz="0" w:space="0" w:color="auto"/>
                <w:right w:val="none" w:sz="0" w:space="0" w:color="auto"/>
              </w:divBdr>
            </w:div>
          </w:divsChild>
        </w:div>
        <w:div w:id="898787213">
          <w:marLeft w:val="0"/>
          <w:marRight w:val="0"/>
          <w:marTop w:val="0"/>
          <w:marBottom w:val="0"/>
          <w:divBdr>
            <w:top w:val="none" w:sz="0" w:space="0" w:color="auto"/>
            <w:left w:val="none" w:sz="0" w:space="0" w:color="auto"/>
            <w:bottom w:val="none" w:sz="0" w:space="0" w:color="auto"/>
            <w:right w:val="none" w:sz="0" w:space="0" w:color="auto"/>
          </w:divBdr>
          <w:divsChild>
            <w:div w:id="222983885">
              <w:marLeft w:val="0"/>
              <w:marRight w:val="0"/>
              <w:marTop w:val="0"/>
              <w:marBottom w:val="0"/>
              <w:divBdr>
                <w:top w:val="none" w:sz="0" w:space="0" w:color="auto"/>
                <w:left w:val="none" w:sz="0" w:space="0" w:color="auto"/>
                <w:bottom w:val="none" w:sz="0" w:space="0" w:color="auto"/>
                <w:right w:val="none" w:sz="0" w:space="0" w:color="auto"/>
              </w:divBdr>
            </w:div>
          </w:divsChild>
        </w:div>
        <w:div w:id="900753647">
          <w:marLeft w:val="0"/>
          <w:marRight w:val="0"/>
          <w:marTop w:val="0"/>
          <w:marBottom w:val="0"/>
          <w:divBdr>
            <w:top w:val="none" w:sz="0" w:space="0" w:color="auto"/>
            <w:left w:val="none" w:sz="0" w:space="0" w:color="auto"/>
            <w:bottom w:val="none" w:sz="0" w:space="0" w:color="auto"/>
            <w:right w:val="none" w:sz="0" w:space="0" w:color="auto"/>
          </w:divBdr>
          <w:divsChild>
            <w:div w:id="2031569022">
              <w:marLeft w:val="0"/>
              <w:marRight w:val="0"/>
              <w:marTop w:val="0"/>
              <w:marBottom w:val="0"/>
              <w:divBdr>
                <w:top w:val="none" w:sz="0" w:space="0" w:color="auto"/>
                <w:left w:val="none" w:sz="0" w:space="0" w:color="auto"/>
                <w:bottom w:val="none" w:sz="0" w:space="0" w:color="auto"/>
                <w:right w:val="none" w:sz="0" w:space="0" w:color="auto"/>
              </w:divBdr>
            </w:div>
          </w:divsChild>
        </w:div>
        <w:div w:id="902329576">
          <w:marLeft w:val="0"/>
          <w:marRight w:val="0"/>
          <w:marTop w:val="0"/>
          <w:marBottom w:val="0"/>
          <w:divBdr>
            <w:top w:val="none" w:sz="0" w:space="0" w:color="auto"/>
            <w:left w:val="none" w:sz="0" w:space="0" w:color="auto"/>
            <w:bottom w:val="none" w:sz="0" w:space="0" w:color="auto"/>
            <w:right w:val="none" w:sz="0" w:space="0" w:color="auto"/>
          </w:divBdr>
          <w:divsChild>
            <w:div w:id="1674332817">
              <w:marLeft w:val="0"/>
              <w:marRight w:val="0"/>
              <w:marTop w:val="0"/>
              <w:marBottom w:val="0"/>
              <w:divBdr>
                <w:top w:val="none" w:sz="0" w:space="0" w:color="auto"/>
                <w:left w:val="none" w:sz="0" w:space="0" w:color="auto"/>
                <w:bottom w:val="none" w:sz="0" w:space="0" w:color="auto"/>
                <w:right w:val="none" w:sz="0" w:space="0" w:color="auto"/>
              </w:divBdr>
            </w:div>
            <w:div w:id="2079084569">
              <w:marLeft w:val="0"/>
              <w:marRight w:val="0"/>
              <w:marTop w:val="0"/>
              <w:marBottom w:val="0"/>
              <w:divBdr>
                <w:top w:val="none" w:sz="0" w:space="0" w:color="auto"/>
                <w:left w:val="none" w:sz="0" w:space="0" w:color="auto"/>
                <w:bottom w:val="none" w:sz="0" w:space="0" w:color="auto"/>
                <w:right w:val="none" w:sz="0" w:space="0" w:color="auto"/>
              </w:divBdr>
            </w:div>
          </w:divsChild>
        </w:div>
        <w:div w:id="902721473">
          <w:marLeft w:val="0"/>
          <w:marRight w:val="0"/>
          <w:marTop w:val="0"/>
          <w:marBottom w:val="0"/>
          <w:divBdr>
            <w:top w:val="none" w:sz="0" w:space="0" w:color="auto"/>
            <w:left w:val="none" w:sz="0" w:space="0" w:color="auto"/>
            <w:bottom w:val="none" w:sz="0" w:space="0" w:color="auto"/>
            <w:right w:val="none" w:sz="0" w:space="0" w:color="auto"/>
          </w:divBdr>
          <w:divsChild>
            <w:div w:id="1479106178">
              <w:marLeft w:val="0"/>
              <w:marRight w:val="0"/>
              <w:marTop w:val="0"/>
              <w:marBottom w:val="0"/>
              <w:divBdr>
                <w:top w:val="none" w:sz="0" w:space="0" w:color="auto"/>
                <w:left w:val="none" w:sz="0" w:space="0" w:color="auto"/>
                <w:bottom w:val="none" w:sz="0" w:space="0" w:color="auto"/>
                <w:right w:val="none" w:sz="0" w:space="0" w:color="auto"/>
              </w:divBdr>
            </w:div>
          </w:divsChild>
        </w:div>
        <w:div w:id="905455901">
          <w:marLeft w:val="0"/>
          <w:marRight w:val="0"/>
          <w:marTop w:val="0"/>
          <w:marBottom w:val="0"/>
          <w:divBdr>
            <w:top w:val="none" w:sz="0" w:space="0" w:color="auto"/>
            <w:left w:val="none" w:sz="0" w:space="0" w:color="auto"/>
            <w:bottom w:val="none" w:sz="0" w:space="0" w:color="auto"/>
            <w:right w:val="none" w:sz="0" w:space="0" w:color="auto"/>
          </w:divBdr>
          <w:divsChild>
            <w:div w:id="1804496351">
              <w:marLeft w:val="0"/>
              <w:marRight w:val="0"/>
              <w:marTop w:val="0"/>
              <w:marBottom w:val="0"/>
              <w:divBdr>
                <w:top w:val="none" w:sz="0" w:space="0" w:color="auto"/>
                <w:left w:val="none" w:sz="0" w:space="0" w:color="auto"/>
                <w:bottom w:val="none" w:sz="0" w:space="0" w:color="auto"/>
                <w:right w:val="none" w:sz="0" w:space="0" w:color="auto"/>
              </w:divBdr>
            </w:div>
          </w:divsChild>
        </w:div>
        <w:div w:id="911163488">
          <w:marLeft w:val="0"/>
          <w:marRight w:val="0"/>
          <w:marTop w:val="0"/>
          <w:marBottom w:val="0"/>
          <w:divBdr>
            <w:top w:val="none" w:sz="0" w:space="0" w:color="auto"/>
            <w:left w:val="none" w:sz="0" w:space="0" w:color="auto"/>
            <w:bottom w:val="none" w:sz="0" w:space="0" w:color="auto"/>
            <w:right w:val="none" w:sz="0" w:space="0" w:color="auto"/>
          </w:divBdr>
          <w:divsChild>
            <w:div w:id="1651983653">
              <w:marLeft w:val="0"/>
              <w:marRight w:val="0"/>
              <w:marTop w:val="0"/>
              <w:marBottom w:val="0"/>
              <w:divBdr>
                <w:top w:val="none" w:sz="0" w:space="0" w:color="auto"/>
                <w:left w:val="none" w:sz="0" w:space="0" w:color="auto"/>
                <w:bottom w:val="none" w:sz="0" w:space="0" w:color="auto"/>
                <w:right w:val="none" w:sz="0" w:space="0" w:color="auto"/>
              </w:divBdr>
            </w:div>
          </w:divsChild>
        </w:div>
        <w:div w:id="916210057">
          <w:marLeft w:val="0"/>
          <w:marRight w:val="0"/>
          <w:marTop w:val="0"/>
          <w:marBottom w:val="0"/>
          <w:divBdr>
            <w:top w:val="none" w:sz="0" w:space="0" w:color="auto"/>
            <w:left w:val="none" w:sz="0" w:space="0" w:color="auto"/>
            <w:bottom w:val="none" w:sz="0" w:space="0" w:color="auto"/>
            <w:right w:val="none" w:sz="0" w:space="0" w:color="auto"/>
          </w:divBdr>
          <w:divsChild>
            <w:div w:id="1568801543">
              <w:marLeft w:val="0"/>
              <w:marRight w:val="0"/>
              <w:marTop w:val="0"/>
              <w:marBottom w:val="0"/>
              <w:divBdr>
                <w:top w:val="none" w:sz="0" w:space="0" w:color="auto"/>
                <w:left w:val="none" w:sz="0" w:space="0" w:color="auto"/>
                <w:bottom w:val="none" w:sz="0" w:space="0" w:color="auto"/>
                <w:right w:val="none" w:sz="0" w:space="0" w:color="auto"/>
              </w:divBdr>
            </w:div>
          </w:divsChild>
        </w:div>
        <w:div w:id="918439864">
          <w:marLeft w:val="0"/>
          <w:marRight w:val="0"/>
          <w:marTop w:val="0"/>
          <w:marBottom w:val="0"/>
          <w:divBdr>
            <w:top w:val="none" w:sz="0" w:space="0" w:color="auto"/>
            <w:left w:val="none" w:sz="0" w:space="0" w:color="auto"/>
            <w:bottom w:val="none" w:sz="0" w:space="0" w:color="auto"/>
            <w:right w:val="none" w:sz="0" w:space="0" w:color="auto"/>
          </w:divBdr>
          <w:divsChild>
            <w:div w:id="859246848">
              <w:marLeft w:val="0"/>
              <w:marRight w:val="0"/>
              <w:marTop w:val="0"/>
              <w:marBottom w:val="0"/>
              <w:divBdr>
                <w:top w:val="none" w:sz="0" w:space="0" w:color="auto"/>
                <w:left w:val="none" w:sz="0" w:space="0" w:color="auto"/>
                <w:bottom w:val="none" w:sz="0" w:space="0" w:color="auto"/>
                <w:right w:val="none" w:sz="0" w:space="0" w:color="auto"/>
              </w:divBdr>
            </w:div>
          </w:divsChild>
        </w:div>
        <w:div w:id="920988224">
          <w:marLeft w:val="0"/>
          <w:marRight w:val="0"/>
          <w:marTop w:val="0"/>
          <w:marBottom w:val="0"/>
          <w:divBdr>
            <w:top w:val="none" w:sz="0" w:space="0" w:color="auto"/>
            <w:left w:val="none" w:sz="0" w:space="0" w:color="auto"/>
            <w:bottom w:val="none" w:sz="0" w:space="0" w:color="auto"/>
            <w:right w:val="none" w:sz="0" w:space="0" w:color="auto"/>
          </w:divBdr>
          <w:divsChild>
            <w:div w:id="687171663">
              <w:marLeft w:val="0"/>
              <w:marRight w:val="0"/>
              <w:marTop w:val="0"/>
              <w:marBottom w:val="0"/>
              <w:divBdr>
                <w:top w:val="none" w:sz="0" w:space="0" w:color="auto"/>
                <w:left w:val="none" w:sz="0" w:space="0" w:color="auto"/>
                <w:bottom w:val="none" w:sz="0" w:space="0" w:color="auto"/>
                <w:right w:val="none" w:sz="0" w:space="0" w:color="auto"/>
              </w:divBdr>
            </w:div>
          </w:divsChild>
        </w:div>
        <w:div w:id="921834217">
          <w:marLeft w:val="0"/>
          <w:marRight w:val="0"/>
          <w:marTop w:val="0"/>
          <w:marBottom w:val="0"/>
          <w:divBdr>
            <w:top w:val="none" w:sz="0" w:space="0" w:color="auto"/>
            <w:left w:val="none" w:sz="0" w:space="0" w:color="auto"/>
            <w:bottom w:val="none" w:sz="0" w:space="0" w:color="auto"/>
            <w:right w:val="none" w:sz="0" w:space="0" w:color="auto"/>
          </w:divBdr>
          <w:divsChild>
            <w:div w:id="127549793">
              <w:marLeft w:val="0"/>
              <w:marRight w:val="0"/>
              <w:marTop w:val="0"/>
              <w:marBottom w:val="0"/>
              <w:divBdr>
                <w:top w:val="none" w:sz="0" w:space="0" w:color="auto"/>
                <w:left w:val="none" w:sz="0" w:space="0" w:color="auto"/>
                <w:bottom w:val="none" w:sz="0" w:space="0" w:color="auto"/>
                <w:right w:val="none" w:sz="0" w:space="0" w:color="auto"/>
              </w:divBdr>
            </w:div>
          </w:divsChild>
        </w:div>
        <w:div w:id="923608054">
          <w:marLeft w:val="0"/>
          <w:marRight w:val="0"/>
          <w:marTop w:val="0"/>
          <w:marBottom w:val="0"/>
          <w:divBdr>
            <w:top w:val="none" w:sz="0" w:space="0" w:color="auto"/>
            <w:left w:val="none" w:sz="0" w:space="0" w:color="auto"/>
            <w:bottom w:val="none" w:sz="0" w:space="0" w:color="auto"/>
            <w:right w:val="none" w:sz="0" w:space="0" w:color="auto"/>
          </w:divBdr>
          <w:divsChild>
            <w:div w:id="436023681">
              <w:marLeft w:val="0"/>
              <w:marRight w:val="0"/>
              <w:marTop w:val="0"/>
              <w:marBottom w:val="0"/>
              <w:divBdr>
                <w:top w:val="none" w:sz="0" w:space="0" w:color="auto"/>
                <w:left w:val="none" w:sz="0" w:space="0" w:color="auto"/>
                <w:bottom w:val="none" w:sz="0" w:space="0" w:color="auto"/>
                <w:right w:val="none" w:sz="0" w:space="0" w:color="auto"/>
              </w:divBdr>
            </w:div>
            <w:div w:id="1127504370">
              <w:marLeft w:val="0"/>
              <w:marRight w:val="0"/>
              <w:marTop w:val="0"/>
              <w:marBottom w:val="0"/>
              <w:divBdr>
                <w:top w:val="none" w:sz="0" w:space="0" w:color="auto"/>
                <w:left w:val="none" w:sz="0" w:space="0" w:color="auto"/>
                <w:bottom w:val="none" w:sz="0" w:space="0" w:color="auto"/>
                <w:right w:val="none" w:sz="0" w:space="0" w:color="auto"/>
              </w:divBdr>
            </w:div>
          </w:divsChild>
        </w:div>
        <w:div w:id="928192855">
          <w:marLeft w:val="0"/>
          <w:marRight w:val="0"/>
          <w:marTop w:val="0"/>
          <w:marBottom w:val="0"/>
          <w:divBdr>
            <w:top w:val="none" w:sz="0" w:space="0" w:color="auto"/>
            <w:left w:val="none" w:sz="0" w:space="0" w:color="auto"/>
            <w:bottom w:val="none" w:sz="0" w:space="0" w:color="auto"/>
            <w:right w:val="none" w:sz="0" w:space="0" w:color="auto"/>
          </w:divBdr>
          <w:divsChild>
            <w:div w:id="1069958834">
              <w:marLeft w:val="0"/>
              <w:marRight w:val="0"/>
              <w:marTop w:val="0"/>
              <w:marBottom w:val="0"/>
              <w:divBdr>
                <w:top w:val="none" w:sz="0" w:space="0" w:color="auto"/>
                <w:left w:val="none" w:sz="0" w:space="0" w:color="auto"/>
                <w:bottom w:val="none" w:sz="0" w:space="0" w:color="auto"/>
                <w:right w:val="none" w:sz="0" w:space="0" w:color="auto"/>
              </w:divBdr>
            </w:div>
          </w:divsChild>
        </w:div>
        <w:div w:id="935359489">
          <w:marLeft w:val="0"/>
          <w:marRight w:val="0"/>
          <w:marTop w:val="0"/>
          <w:marBottom w:val="0"/>
          <w:divBdr>
            <w:top w:val="none" w:sz="0" w:space="0" w:color="auto"/>
            <w:left w:val="none" w:sz="0" w:space="0" w:color="auto"/>
            <w:bottom w:val="none" w:sz="0" w:space="0" w:color="auto"/>
            <w:right w:val="none" w:sz="0" w:space="0" w:color="auto"/>
          </w:divBdr>
          <w:divsChild>
            <w:div w:id="130756496">
              <w:marLeft w:val="0"/>
              <w:marRight w:val="0"/>
              <w:marTop w:val="0"/>
              <w:marBottom w:val="0"/>
              <w:divBdr>
                <w:top w:val="none" w:sz="0" w:space="0" w:color="auto"/>
                <w:left w:val="none" w:sz="0" w:space="0" w:color="auto"/>
                <w:bottom w:val="none" w:sz="0" w:space="0" w:color="auto"/>
                <w:right w:val="none" w:sz="0" w:space="0" w:color="auto"/>
              </w:divBdr>
            </w:div>
          </w:divsChild>
        </w:div>
        <w:div w:id="938295775">
          <w:marLeft w:val="0"/>
          <w:marRight w:val="0"/>
          <w:marTop w:val="0"/>
          <w:marBottom w:val="0"/>
          <w:divBdr>
            <w:top w:val="none" w:sz="0" w:space="0" w:color="auto"/>
            <w:left w:val="none" w:sz="0" w:space="0" w:color="auto"/>
            <w:bottom w:val="none" w:sz="0" w:space="0" w:color="auto"/>
            <w:right w:val="none" w:sz="0" w:space="0" w:color="auto"/>
          </w:divBdr>
          <w:divsChild>
            <w:div w:id="419374127">
              <w:marLeft w:val="0"/>
              <w:marRight w:val="0"/>
              <w:marTop w:val="0"/>
              <w:marBottom w:val="0"/>
              <w:divBdr>
                <w:top w:val="none" w:sz="0" w:space="0" w:color="auto"/>
                <w:left w:val="none" w:sz="0" w:space="0" w:color="auto"/>
                <w:bottom w:val="none" w:sz="0" w:space="0" w:color="auto"/>
                <w:right w:val="none" w:sz="0" w:space="0" w:color="auto"/>
              </w:divBdr>
            </w:div>
          </w:divsChild>
        </w:div>
        <w:div w:id="938637517">
          <w:marLeft w:val="0"/>
          <w:marRight w:val="0"/>
          <w:marTop w:val="0"/>
          <w:marBottom w:val="0"/>
          <w:divBdr>
            <w:top w:val="none" w:sz="0" w:space="0" w:color="auto"/>
            <w:left w:val="none" w:sz="0" w:space="0" w:color="auto"/>
            <w:bottom w:val="none" w:sz="0" w:space="0" w:color="auto"/>
            <w:right w:val="none" w:sz="0" w:space="0" w:color="auto"/>
          </w:divBdr>
          <w:divsChild>
            <w:div w:id="1031414307">
              <w:marLeft w:val="0"/>
              <w:marRight w:val="0"/>
              <w:marTop w:val="0"/>
              <w:marBottom w:val="0"/>
              <w:divBdr>
                <w:top w:val="none" w:sz="0" w:space="0" w:color="auto"/>
                <w:left w:val="none" w:sz="0" w:space="0" w:color="auto"/>
                <w:bottom w:val="none" w:sz="0" w:space="0" w:color="auto"/>
                <w:right w:val="none" w:sz="0" w:space="0" w:color="auto"/>
              </w:divBdr>
            </w:div>
          </w:divsChild>
        </w:div>
        <w:div w:id="942567609">
          <w:marLeft w:val="0"/>
          <w:marRight w:val="0"/>
          <w:marTop w:val="0"/>
          <w:marBottom w:val="0"/>
          <w:divBdr>
            <w:top w:val="none" w:sz="0" w:space="0" w:color="auto"/>
            <w:left w:val="none" w:sz="0" w:space="0" w:color="auto"/>
            <w:bottom w:val="none" w:sz="0" w:space="0" w:color="auto"/>
            <w:right w:val="none" w:sz="0" w:space="0" w:color="auto"/>
          </w:divBdr>
          <w:divsChild>
            <w:div w:id="1697002921">
              <w:marLeft w:val="0"/>
              <w:marRight w:val="0"/>
              <w:marTop w:val="0"/>
              <w:marBottom w:val="0"/>
              <w:divBdr>
                <w:top w:val="none" w:sz="0" w:space="0" w:color="auto"/>
                <w:left w:val="none" w:sz="0" w:space="0" w:color="auto"/>
                <w:bottom w:val="none" w:sz="0" w:space="0" w:color="auto"/>
                <w:right w:val="none" w:sz="0" w:space="0" w:color="auto"/>
              </w:divBdr>
            </w:div>
          </w:divsChild>
        </w:div>
        <w:div w:id="946542590">
          <w:marLeft w:val="0"/>
          <w:marRight w:val="0"/>
          <w:marTop w:val="0"/>
          <w:marBottom w:val="0"/>
          <w:divBdr>
            <w:top w:val="none" w:sz="0" w:space="0" w:color="auto"/>
            <w:left w:val="none" w:sz="0" w:space="0" w:color="auto"/>
            <w:bottom w:val="none" w:sz="0" w:space="0" w:color="auto"/>
            <w:right w:val="none" w:sz="0" w:space="0" w:color="auto"/>
          </w:divBdr>
          <w:divsChild>
            <w:div w:id="673536671">
              <w:marLeft w:val="0"/>
              <w:marRight w:val="0"/>
              <w:marTop w:val="0"/>
              <w:marBottom w:val="0"/>
              <w:divBdr>
                <w:top w:val="none" w:sz="0" w:space="0" w:color="auto"/>
                <w:left w:val="none" w:sz="0" w:space="0" w:color="auto"/>
                <w:bottom w:val="none" w:sz="0" w:space="0" w:color="auto"/>
                <w:right w:val="none" w:sz="0" w:space="0" w:color="auto"/>
              </w:divBdr>
            </w:div>
          </w:divsChild>
        </w:div>
        <w:div w:id="949974543">
          <w:marLeft w:val="0"/>
          <w:marRight w:val="0"/>
          <w:marTop w:val="0"/>
          <w:marBottom w:val="0"/>
          <w:divBdr>
            <w:top w:val="none" w:sz="0" w:space="0" w:color="auto"/>
            <w:left w:val="none" w:sz="0" w:space="0" w:color="auto"/>
            <w:bottom w:val="none" w:sz="0" w:space="0" w:color="auto"/>
            <w:right w:val="none" w:sz="0" w:space="0" w:color="auto"/>
          </w:divBdr>
          <w:divsChild>
            <w:div w:id="909730517">
              <w:marLeft w:val="0"/>
              <w:marRight w:val="0"/>
              <w:marTop w:val="0"/>
              <w:marBottom w:val="0"/>
              <w:divBdr>
                <w:top w:val="none" w:sz="0" w:space="0" w:color="auto"/>
                <w:left w:val="none" w:sz="0" w:space="0" w:color="auto"/>
                <w:bottom w:val="none" w:sz="0" w:space="0" w:color="auto"/>
                <w:right w:val="none" w:sz="0" w:space="0" w:color="auto"/>
              </w:divBdr>
            </w:div>
          </w:divsChild>
        </w:div>
        <w:div w:id="952712069">
          <w:marLeft w:val="0"/>
          <w:marRight w:val="0"/>
          <w:marTop w:val="0"/>
          <w:marBottom w:val="0"/>
          <w:divBdr>
            <w:top w:val="none" w:sz="0" w:space="0" w:color="auto"/>
            <w:left w:val="none" w:sz="0" w:space="0" w:color="auto"/>
            <w:bottom w:val="none" w:sz="0" w:space="0" w:color="auto"/>
            <w:right w:val="none" w:sz="0" w:space="0" w:color="auto"/>
          </w:divBdr>
          <w:divsChild>
            <w:div w:id="328599183">
              <w:marLeft w:val="0"/>
              <w:marRight w:val="0"/>
              <w:marTop w:val="0"/>
              <w:marBottom w:val="0"/>
              <w:divBdr>
                <w:top w:val="none" w:sz="0" w:space="0" w:color="auto"/>
                <w:left w:val="none" w:sz="0" w:space="0" w:color="auto"/>
                <w:bottom w:val="none" w:sz="0" w:space="0" w:color="auto"/>
                <w:right w:val="none" w:sz="0" w:space="0" w:color="auto"/>
              </w:divBdr>
            </w:div>
          </w:divsChild>
        </w:div>
        <w:div w:id="965619909">
          <w:marLeft w:val="0"/>
          <w:marRight w:val="0"/>
          <w:marTop w:val="0"/>
          <w:marBottom w:val="0"/>
          <w:divBdr>
            <w:top w:val="none" w:sz="0" w:space="0" w:color="auto"/>
            <w:left w:val="none" w:sz="0" w:space="0" w:color="auto"/>
            <w:bottom w:val="none" w:sz="0" w:space="0" w:color="auto"/>
            <w:right w:val="none" w:sz="0" w:space="0" w:color="auto"/>
          </w:divBdr>
          <w:divsChild>
            <w:div w:id="2099985193">
              <w:marLeft w:val="0"/>
              <w:marRight w:val="0"/>
              <w:marTop w:val="0"/>
              <w:marBottom w:val="0"/>
              <w:divBdr>
                <w:top w:val="none" w:sz="0" w:space="0" w:color="auto"/>
                <w:left w:val="none" w:sz="0" w:space="0" w:color="auto"/>
                <w:bottom w:val="none" w:sz="0" w:space="0" w:color="auto"/>
                <w:right w:val="none" w:sz="0" w:space="0" w:color="auto"/>
              </w:divBdr>
            </w:div>
          </w:divsChild>
        </w:div>
        <w:div w:id="967516222">
          <w:marLeft w:val="0"/>
          <w:marRight w:val="0"/>
          <w:marTop w:val="0"/>
          <w:marBottom w:val="0"/>
          <w:divBdr>
            <w:top w:val="none" w:sz="0" w:space="0" w:color="auto"/>
            <w:left w:val="none" w:sz="0" w:space="0" w:color="auto"/>
            <w:bottom w:val="none" w:sz="0" w:space="0" w:color="auto"/>
            <w:right w:val="none" w:sz="0" w:space="0" w:color="auto"/>
          </w:divBdr>
          <w:divsChild>
            <w:div w:id="1012100939">
              <w:marLeft w:val="0"/>
              <w:marRight w:val="0"/>
              <w:marTop w:val="0"/>
              <w:marBottom w:val="0"/>
              <w:divBdr>
                <w:top w:val="none" w:sz="0" w:space="0" w:color="auto"/>
                <w:left w:val="none" w:sz="0" w:space="0" w:color="auto"/>
                <w:bottom w:val="none" w:sz="0" w:space="0" w:color="auto"/>
                <w:right w:val="none" w:sz="0" w:space="0" w:color="auto"/>
              </w:divBdr>
            </w:div>
          </w:divsChild>
        </w:div>
        <w:div w:id="968901768">
          <w:marLeft w:val="0"/>
          <w:marRight w:val="0"/>
          <w:marTop w:val="0"/>
          <w:marBottom w:val="0"/>
          <w:divBdr>
            <w:top w:val="none" w:sz="0" w:space="0" w:color="auto"/>
            <w:left w:val="none" w:sz="0" w:space="0" w:color="auto"/>
            <w:bottom w:val="none" w:sz="0" w:space="0" w:color="auto"/>
            <w:right w:val="none" w:sz="0" w:space="0" w:color="auto"/>
          </w:divBdr>
          <w:divsChild>
            <w:div w:id="1063212226">
              <w:marLeft w:val="0"/>
              <w:marRight w:val="0"/>
              <w:marTop w:val="0"/>
              <w:marBottom w:val="0"/>
              <w:divBdr>
                <w:top w:val="none" w:sz="0" w:space="0" w:color="auto"/>
                <w:left w:val="none" w:sz="0" w:space="0" w:color="auto"/>
                <w:bottom w:val="none" w:sz="0" w:space="0" w:color="auto"/>
                <w:right w:val="none" w:sz="0" w:space="0" w:color="auto"/>
              </w:divBdr>
            </w:div>
          </w:divsChild>
        </w:div>
        <w:div w:id="975531965">
          <w:marLeft w:val="0"/>
          <w:marRight w:val="0"/>
          <w:marTop w:val="0"/>
          <w:marBottom w:val="0"/>
          <w:divBdr>
            <w:top w:val="none" w:sz="0" w:space="0" w:color="auto"/>
            <w:left w:val="none" w:sz="0" w:space="0" w:color="auto"/>
            <w:bottom w:val="none" w:sz="0" w:space="0" w:color="auto"/>
            <w:right w:val="none" w:sz="0" w:space="0" w:color="auto"/>
          </w:divBdr>
          <w:divsChild>
            <w:div w:id="377050977">
              <w:marLeft w:val="0"/>
              <w:marRight w:val="0"/>
              <w:marTop w:val="0"/>
              <w:marBottom w:val="0"/>
              <w:divBdr>
                <w:top w:val="none" w:sz="0" w:space="0" w:color="auto"/>
                <w:left w:val="none" w:sz="0" w:space="0" w:color="auto"/>
                <w:bottom w:val="none" w:sz="0" w:space="0" w:color="auto"/>
                <w:right w:val="none" w:sz="0" w:space="0" w:color="auto"/>
              </w:divBdr>
            </w:div>
          </w:divsChild>
        </w:div>
        <w:div w:id="976492701">
          <w:marLeft w:val="0"/>
          <w:marRight w:val="0"/>
          <w:marTop w:val="0"/>
          <w:marBottom w:val="0"/>
          <w:divBdr>
            <w:top w:val="none" w:sz="0" w:space="0" w:color="auto"/>
            <w:left w:val="none" w:sz="0" w:space="0" w:color="auto"/>
            <w:bottom w:val="none" w:sz="0" w:space="0" w:color="auto"/>
            <w:right w:val="none" w:sz="0" w:space="0" w:color="auto"/>
          </w:divBdr>
          <w:divsChild>
            <w:div w:id="1282804081">
              <w:marLeft w:val="0"/>
              <w:marRight w:val="0"/>
              <w:marTop w:val="0"/>
              <w:marBottom w:val="0"/>
              <w:divBdr>
                <w:top w:val="none" w:sz="0" w:space="0" w:color="auto"/>
                <w:left w:val="none" w:sz="0" w:space="0" w:color="auto"/>
                <w:bottom w:val="none" w:sz="0" w:space="0" w:color="auto"/>
                <w:right w:val="none" w:sz="0" w:space="0" w:color="auto"/>
              </w:divBdr>
            </w:div>
          </w:divsChild>
        </w:div>
        <w:div w:id="990988262">
          <w:marLeft w:val="0"/>
          <w:marRight w:val="0"/>
          <w:marTop w:val="0"/>
          <w:marBottom w:val="0"/>
          <w:divBdr>
            <w:top w:val="none" w:sz="0" w:space="0" w:color="auto"/>
            <w:left w:val="none" w:sz="0" w:space="0" w:color="auto"/>
            <w:bottom w:val="none" w:sz="0" w:space="0" w:color="auto"/>
            <w:right w:val="none" w:sz="0" w:space="0" w:color="auto"/>
          </w:divBdr>
          <w:divsChild>
            <w:div w:id="1790510529">
              <w:marLeft w:val="0"/>
              <w:marRight w:val="0"/>
              <w:marTop w:val="0"/>
              <w:marBottom w:val="0"/>
              <w:divBdr>
                <w:top w:val="none" w:sz="0" w:space="0" w:color="auto"/>
                <w:left w:val="none" w:sz="0" w:space="0" w:color="auto"/>
                <w:bottom w:val="none" w:sz="0" w:space="0" w:color="auto"/>
                <w:right w:val="none" w:sz="0" w:space="0" w:color="auto"/>
              </w:divBdr>
            </w:div>
          </w:divsChild>
        </w:div>
        <w:div w:id="991980711">
          <w:marLeft w:val="0"/>
          <w:marRight w:val="0"/>
          <w:marTop w:val="0"/>
          <w:marBottom w:val="0"/>
          <w:divBdr>
            <w:top w:val="none" w:sz="0" w:space="0" w:color="auto"/>
            <w:left w:val="none" w:sz="0" w:space="0" w:color="auto"/>
            <w:bottom w:val="none" w:sz="0" w:space="0" w:color="auto"/>
            <w:right w:val="none" w:sz="0" w:space="0" w:color="auto"/>
          </w:divBdr>
          <w:divsChild>
            <w:div w:id="613564365">
              <w:marLeft w:val="0"/>
              <w:marRight w:val="0"/>
              <w:marTop w:val="0"/>
              <w:marBottom w:val="0"/>
              <w:divBdr>
                <w:top w:val="none" w:sz="0" w:space="0" w:color="auto"/>
                <w:left w:val="none" w:sz="0" w:space="0" w:color="auto"/>
                <w:bottom w:val="none" w:sz="0" w:space="0" w:color="auto"/>
                <w:right w:val="none" w:sz="0" w:space="0" w:color="auto"/>
              </w:divBdr>
            </w:div>
          </w:divsChild>
        </w:div>
        <w:div w:id="992101987">
          <w:marLeft w:val="0"/>
          <w:marRight w:val="0"/>
          <w:marTop w:val="0"/>
          <w:marBottom w:val="0"/>
          <w:divBdr>
            <w:top w:val="none" w:sz="0" w:space="0" w:color="auto"/>
            <w:left w:val="none" w:sz="0" w:space="0" w:color="auto"/>
            <w:bottom w:val="none" w:sz="0" w:space="0" w:color="auto"/>
            <w:right w:val="none" w:sz="0" w:space="0" w:color="auto"/>
          </w:divBdr>
          <w:divsChild>
            <w:div w:id="862980465">
              <w:marLeft w:val="0"/>
              <w:marRight w:val="0"/>
              <w:marTop w:val="0"/>
              <w:marBottom w:val="0"/>
              <w:divBdr>
                <w:top w:val="none" w:sz="0" w:space="0" w:color="auto"/>
                <w:left w:val="none" w:sz="0" w:space="0" w:color="auto"/>
                <w:bottom w:val="none" w:sz="0" w:space="0" w:color="auto"/>
                <w:right w:val="none" w:sz="0" w:space="0" w:color="auto"/>
              </w:divBdr>
            </w:div>
          </w:divsChild>
        </w:div>
        <w:div w:id="993609663">
          <w:marLeft w:val="0"/>
          <w:marRight w:val="0"/>
          <w:marTop w:val="0"/>
          <w:marBottom w:val="0"/>
          <w:divBdr>
            <w:top w:val="none" w:sz="0" w:space="0" w:color="auto"/>
            <w:left w:val="none" w:sz="0" w:space="0" w:color="auto"/>
            <w:bottom w:val="none" w:sz="0" w:space="0" w:color="auto"/>
            <w:right w:val="none" w:sz="0" w:space="0" w:color="auto"/>
          </w:divBdr>
          <w:divsChild>
            <w:div w:id="508327232">
              <w:marLeft w:val="0"/>
              <w:marRight w:val="0"/>
              <w:marTop w:val="0"/>
              <w:marBottom w:val="0"/>
              <w:divBdr>
                <w:top w:val="none" w:sz="0" w:space="0" w:color="auto"/>
                <w:left w:val="none" w:sz="0" w:space="0" w:color="auto"/>
                <w:bottom w:val="none" w:sz="0" w:space="0" w:color="auto"/>
                <w:right w:val="none" w:sz="0" w:space="0" w:color="auto"/>
              </w:divBdr>
            </w:div>
          </w:divsChild>
        </w:div>
        <w:div w:id="994380482">
          <w:marLeft w:val="0"/>
          <w:marRight w:val="0"/>
          <w:marTop w:val="0"/>
          <w:marBottom w:val="0"/>
          <w:divBdr>
            <w:top w:val="none" w:sz="0" w:space="0" w:color="auto"/>
            <w:left w:val="none" w:sz="0" w:space="0" w:color="auto"/>
            <w:bottom w:val="none" w:sz="0" w:space="0" w:color="auto"/>
            <w:right w:val="none" w:sz="0" w:space="0" w:color="auto"/>
          </w:divBdr>
          <w:divsChild>
            <w:div w:id="1723168080">
              <w:marLeft w:val="0"/>
              <w:marRight w:val="0"/>
              <w:marTop w:val="0"/>
              <w:marBottom w:val="0"/>
              <w:divBdr>
                <w:top w:val="none" w:sz="0" w:space="0" w:color="auto"/>
                <w:left w:val="none" w:sz="0" w:space="0" w:color="auto"/>
                <w:bottom w:val="none" w:sz="0" w:space="0" w:color="auto"/>
                <w:right w:val="none" w:sz="0" w:space="0" w:color="auto"/>
              </w:divBdr>
            </w:div>
          </w:divsChild>
        </w:div>
        <w:div w:id="1000425148">
          <w:marLeft w:val="0"/>
          <w:marRight w:val="0"/>
          <w:marTop w:val="0"/>
          <w:marBottom w:val="0"/>
          <w:divBdr>
            <w:top w:val="none" w:sz="0" w:space="0" w:color="auto"/>
            <w:left w:val="none" w:sz="0" w:space="0" w:color="auto"/>
            <w:bottom w:val="none" w:sz="0" w:space="0" w:color="auto"/>
            <w:right w:val="none" w:sz="0" w:space="0" w:color="auto"/>
          </w:divBdr>
          <w:divsChild>
            <w:div w:id="1363239504">
              <w:marLeft w:val="0"/>
              <w:marRight w:val="0"/>
              <w:marTop w:val="0"/>
              <w:marBottom w:val="0"/>
              <w:divBdr>
                <w:top w:val="none" w:sz="0" w:space="0" w:color="auto"/>
                <w:left w:val="none" w:sz="0" w:space="0" w:color="auto"/>
                <w:bottom w:val="none" w:sz="0" w:space="0" w:color="auto"/>
                <w:right w:val="none" w:sz="0" w:space="0" w:color="auto"/>
              </w:divBdr>
            </w:div>
          </w:divsChild>
        </w:div>
        <w:div w:id="1000550046">
          <w:marLeft w:val="0"/>
          <w:marRight w:val="0"/>
          <w:marTop w:val="0"/>
          <w:marBottom w:val="0"/>
          <w:divBdr>
            <w:top w:val="none" w:sz="0" w:space="0" w:color="auto"/>
            <w:left w:val="none" w:sz="0" w:space="0" w:color="auto"/>
            <w:bottom w:val="none" w:sz="0" w:space="0" w:color="auto"/>
            <w:right w:val="none" w:sz="0" w:space="0" w:color="auto"/>
          </w:divBdr>
          <w:divsChild>
            <w:div w:id="292487307">
              <w:marLeft w:val="0"/>
              <w:marRight w:val="0"/>
              <w:marTop w:val="0"/>
              <w:marBottom w:val="0"/>
              <w:divBdr>
                <w:top w:val="none" w:sz="0" w:space="0" w:color="auto"/>
                <w:left w:val="none" w:sz="0" w:space="0" w:color="auto"/>
                <w:bottom w:val="none" w:sz="0" w:space="0" w:color="auto"/>
                <w:right w:val="none" w:sz="0" w:space="0" w:color="auto"/>
              </w:divBdr>
            </w:div>
            <w:div w:id="943076476">
              <w:marLeft w:val="0"/>
              <w:marRight w:val="0"/>
              <w:marTop w:val="0"/>
              <w:marBottom w:val="0"/>
              <w:divBdr>
                <w:top w:val="none" w:sz="0" w:space="0" w:color="auto"/>
                <w:left w:val="none" w:sz="0" w:space="0" w:color="auto"/>
                <w:bottom w:val="none" w:sz="0" w:space="0" w:color="auto"/>
                <w:right w:val="none" w:sz="0" w:space="0" w:color="auto"/>
              </w:divBdr>
            </w:div>
            <w:div w:id="1546017016">
              <w:marLeft w:val="0"/>
              <w:marRight w:val="0"/>
              <w:marTop w:val="0"/>
              <w:marBottom w:val="0"/>
              <w:divBdr>
                <w:top w:val="none" w:sz="0" w:space="0" w:color="auto"/>
                <w:left w:val="none" w:sz="0" w:space="0" w:color="auto"/>
                <w:bottom w:val="none" w:sz="0" w:space="0" w:color="auto"/>
                <w:right w:val="none" w:sz="0" w:space="0" w:color="auto"/>
              </w:divBdr>
            </w:div>
            <w:div w:id="2012877633">
              <w:marLeft w:val="0"/>
              <w:marRight w:val="0"/>
              <w:marTop w:val="0"/>
              <w:marBottom w:val="0"/>
              <w:divBdr>
                <w:top w:val="none" w:sz="0" w:space="0" w:color="auto"/>
                <w:left w:val="none" w:sz="0" w:space="0" w:color="auto"/>
                <w:bottom w:val="none" w:sz="0" w:space="0" w:color="auto"/>
                <w:right w:val="none" w:sz="0" w:space="0" w:color="auto"/>
              </w:divBdr>
            </w:div>
          </w:divsChild>
        </w:div>
        <w:div w:id="1002314739">
          <w:marLeft w:val="0"/>
          <w:marRight w:val="0"/>
          <w:marTop w:val="0"/>
          <w:marBottom w:val="0"/>
          <w:divBdr>
            <w:top w:val="none" w:sz="0" w:space="0" w:color="auto"/>
            <w:left w:val="none" w:sz="0" w:space="0" w:color="auto"/>
            <w:bottom w:val="none" w:sz="0" w:space="0" w:color="auto"/>
            <w:right w:val="none" w:sz="0" w:space="0" w:color="auto"/>
          </w:divBdr>
          <w:divsChild>
            <w:div w:id="883180757">
              <w:marLeft w:val="0"/>
              <w:marRight w:val="0"/>
              <w:marTop w:val="0"/>
              <w:marBottom w:val="0"/>
              <w:divBdr>
                <w:top w:val="none" w:sz="0" w:space="0" w:color="auto"/>
                <w:left w:val="none" w:sz="0" w:space="0" w:color="auto"/>
                <w:bottom w:val="none" w:sz="0" w:space="0" w:color="auto"/>
                <w:right w:val="none" w:sz="0" w:space="0" w:color="auto"/>
              </w:divBdr>
            </w:div>
            <w:div w:id="1317035176">
              <w:marLeft w:val="0"/>
              <w:marRight w:val="0"/>
              <w:marTop w:val="0"/>
              <w:marBottom w:val="0"/>
              <w:divBdr>
                <w:top w:val="none" w:sz="0" w:space="0" w:color="auto"/>
                <w:left w:val="none" w:sz="0" w:space="0" w:color="auto"/>
                <w:bottom w:val="none" w:sz="0" w:space="0" w:color="auto"/>
                <w:right w:val="none" w:sz="0" w:space="0" w:color="auto"/>
              </w:divBdr>
            </w:div>
          </w:divsChild>
        </w:div>
        <w:div w:id="1007632109">
          <w:marLeft w:val="0"/>
          <w:marRight w:val="0"/>
          <w:marTop w:val="0"/>
          <w:marBottom w:val="0"/>
          <w:divBdr>
            <w:top w:val="none" w:sz="0" w:space="0" w:color="auto"/>
            <w:left w:val="none" w:sz="0" w:space="0" w:color="auto"/>
            <w:bottom w:val="none" w:sz="0" w:space="0" w:color="auto"/>
            <w:right w:val="none" w:sz="0" w:space="0" w:color="auto"/>
          </w:divBdr>
          <w:divsChild>
            <w:div w:id="823351017">
              <w:marLeft w:val="0"/>
              <w:marRight w:val="0"/>
              <w:marTop w:val="0"/>
              <w:marBottom w:val="0"/>
              <w:divBdr>
                <w:top w:val="none" w:sz="0" w:space="0" w:color="auto"/>
                <w:left w:val="none" w:sz="0" w:space="0" w:color="auto"/>
                <w:bottom w:val="none" w:sz="0" w:space="0" w:color="auto"/>
                <w:right w:val="none" w:sz="0" w:space="0" w:color="auto"/>
              </w:divBdr>
            </w:div>
          </w:divsChild>
        </w:div>
        <w:div w:id="1010371171">
          <w:marLeft w:val="0"/>
          <w:marRight w:val="0"/>
          <w:marTop w:val="0"/>
          <w:marBottom w:val="0"/>
          <w:divBdr>
            <w:top w:val="none" w:sz="0" w:space="0" w:color="auto"/>
            <w:left w:val="none" w:sz="0" w:space="0" w:color="auto"/>
            <w:bottom w:val="none" w:sz="0" w:space="0" w:color="auto"/>
            <w:right w:val="none" w:sz="0" w:space="0" w:color="auto"/>
          </w:divBdr>
          <w:divsChild>
            <w:div w:id="999307326">
              <w:marLeft w:val="0"/>
              <w:marRight w:val="0"/>
              <w:marTop w:val="0"/>
              <w:marBottom w:val="0"/>
              <w:divBdr>
                <w:top w:val="none" w:sz="0" w:space="0" w:color="auto"/>
                <w:left w:val="none" w:sz="0" w:space="0" w:color="auto"/>
                <w:bottom w:val="none" w:sz="0" w:space="0" w:color="auto"/>
                <w:right w:val="none" w:sz="0" w:space="0" w:color="auto"/>
              </w:divBdr>
            </w:div>
          </w:divsChild>
        </w:div>
        <w:div w:id="1012338465">
          <w:marLeft w:val="0"/>
          <w:marRight w:val="0"/>
          <w:marTop w:val="0"/>
          <w:marBottom w:val="0"/>
          <w:divBdr>
            <w:top w:val="none" w:sz="0" w:space="0" w:color="auto"/>
            <w:left w:val="none" w:sz="0" w:space="0" w:color="auto"/>
            <w:bottom w:val="none" w:sz="0" w:space="0" w:color="auto"/>
            <w:right w:val="none" w:sz="0" w:space="0" w:color="auto"/>
          </w:divBdr>
          <w:divsChild>
            <w:div w:id="1544713549">
              <w:marLeft w:val="0"/>
              <w:marRight w:val="0"/>
              <w:marTop w:val="0"/>
              <w:marBottom w:val="0"/>
              <w:divBdr>
                <w:top w:val="none" w:sz="0" w:space="0" w:color="auto"/>
                <w:left w:val="none" w:sz="0" w:space="0" w:color="auto"/>
                <w:bottom w:val="none" w:sz="0" w:space="0" w:color="auto"/>
                <w:right w:val="none" w:sz="0" w:space="0" w:color="auto"/>
              </w:divBdr>
            </w:div>
          </w:divsChild>
        </w:div>
        <w:div w:id="1021707885">
          <w:marLeft w:val="0"/>
          <w:marRight w:val="0"/>
          <w:marTop w:val="0"/>
          <w:marBottom w:val="0"/>
          <w:divBdr>
            <w:top w:val="none" w:sz="0" w:space="0" w:color="auto"/>
            <w:left w:val="none" w:sz="0" w:space="0" w:color="auto"/>
            <w:bottom w:val="none" w:sz="0" w:space="0" w:color="auto"/>
            <w:right w:val="none" w:sz="0" w:space="0" w:color="auto"/>
          </w:divBdr>
          <w:divsChild>
            <w:div w:id="1179925059">
              <w:marLeft w:val="0"/>
              <w:marRight w:val="0"/>
              <w:marTop w:val="0"/>
              <w:marBottom w:val="0"/>
              <w:divBdr>
                <w:top w:val="none" w:sz="0" w:space="0" w:color="auto"/>
                <w:left w:val="none" w:sz="0" w:space="0" w:color="auto"/>
                <w:bottom w:val="none" w:sz="0" w:space="0" w:color="auto"/>
                <w:right w:val="none" w:sz="0" w:space="0" w:color="auto"/>
              </w:divBdr>
            </w:div>
          </w:divsChild>
        </w:div>
        <w:div w:id="1022703558">
          <w:marLeft w:val="0"/>
          <w:marRight w:val="0"/>
          <w:marTop w:val="0"/>
          <w:marBottom w:val="0"/>
          <w:divBdr>
            <w:top w:val="none" w:sz="0" w:space="0" w:color="auto"/>
            <w:left w:val="none" w:sz="0" w:space="0" w:color="auto"/>
            <w:bottom w:val="none" w:sz="0" w:space="0" w:color="auto"/>
            <w:right w:val="none" w:sz="0" w:space="0" w:color="auto"/>
          </w:divBdr>
          <w:divsChild>
            <w:div w:id="1401098896">
              <w:marLeft w:val="0"/>
              <w:marRight w:val="0"/>
              <w:marTop w:val="0"/>
              <w:marBottom w:val="0"/>
              <w:divBdr>
                <w:top w:val="none" w:sz="0" w:space="0" w:color="auto"/>
                <w:left w:val="none" w:sz="0" w:space="0" w:color="auto"/>
                <w:bottom w:val="none" w:sz="0" w:space="0" w:color="auto"/>
                <w:right w:val="none" w:sz="0" w:space="0" w:color="auto"/>
              </w:divBdr>
            </w:div>
          </w:divsChild>
        </w:div>
        <w:div w:id="1027678764">
          <w:marLeft w:val="0"/>
          <w:marRight w:val="0"/>
          <w:marTop w:val="0"/>
          <w:marBottom w:val="0"/>
          <w:divBdr>
            <w:top w:val="none" w:sz="0" w:space="0" w:color="auto"/>
            <w:left w:val="none" w:sz="0" w:space="0" w:color="auto"/>
            <w:bottom w:val="none" w:sz="0" w:space="0" w:color="auto"/>
            <w:right w:val="none" w:sz="0" w:space="0" w:color="auto"/>
          </w:divBdr>
          <w:divsChild>
            <w:div w:id="1865635691">
              <w:marLeft w:val="0"/>
              <w:marRight w:val="0"/>
              <w:marTop w:val="0"/>
              <w:marBottom w:val="0"/>
              <w:divBdr>
                <w:top w:val="none" w:sz="0" w:space="0" w:color="auto"/>
                <w:left w:val="none" w:sz="0" w:space="0" w:color="auto"/>
                <w:bottom w:val="none" w:sz="0" w:space="0" w:color="auto"/>
                <w:right w:val="none" w:sz="0" w:space="0" w:color="auto"/>
              </w:divBdr>
            </w:div>
          </w:divsChild>
        </w:div>
        <w:div w:id="1032999433">
          <w:marLeft w:val="0"/>
          <w:marRight w:val="0"/>
          <w:marTop w:val="0"/>
          <w:marBottom w:val="0"/>
          <w:divBdr>
            <w:top w:val="none" w:sz="0" w:space="0" w:color="auto"/>
            <w:left w:val="none" w:sz="0" w:space="0" w:color="auto"/>
            <w:bottom w:val="none" w:sz="0" w:space="0" w:color="auto"/>
            <w:right w:val="none" w:sz="0" w:space="0" w:color="auto"/>
          </w:divBdr>
          <w:divsChild>
            <w:div w:id="1634748306">
              <w:marLeft w:val="0"/>
              <w:marRight w:val="0"/>
              <w:marTop w:val="0"/>
              <w:marBottom w:val="0"/>
              <w:divBdr>
                <w:top w:val="none" w:sz="0" w:space="0" w:color="auto"/>
                <w:left w:val="none" w:sz="0" w:space="0" w:color="auto"/>
                <w:bottom w:val="none" w:sz="0" w:space="0" w:color="auto"/>
                <w:right w:val="none" w:sz="0" w:space="0" w:color="auto"/>
              </w:divBdr>
            </w:div>
          </w:divsChild>
        </w:div>
        <w:div w:id="1034616907">
          <w:marLeft w:val="0"/>
          <w:marRight w:val="0"/>
          <w:marTop w:val="0"/>
          <w:marBottom w:val="0"/>
          <w:divBdr>
            <w:top w:val="none" w:sz="0" w:space="0" w:color="auto"/>
            <w:left w:val="none" w:sz="0" w:space="0" w:color="auto"/>
            <w:bottom w:val="none" w:sz="0" w:space="0" w:color="auto"/>
            <w:right w:val="none" w:sz="0" w:space="0" w:color="auto"/>
          </w:divBdr>
          <w:divsChild>
            <w:div w:id="1795758370">
              <w:marLeft w:val="0"/>
              <w:marRight w:val="0"/>
              <w:marTop w:val="0"/>
              <w:marBottom w:val="0"/>
              <w:divBdr>
                <w:top w:val="none" w:sz="0" w:space="0" w:color="auto"/>
                <w:left w:val="none" w:sz="0" w:space="0" w:color="auto"/>
                <w:bottom w:val="none" w:sz="0" w:space="0" w:color="auto"/>
                <w:right w:val="none" w:sz="0" w:space="0" w:color="auto"/>
              </w:divBdr>
            </w:div>
          </w:divsChild>
        </w:div>
        <w:div w:id="1034648619">
          <w:marLeft w:val="0"/>
          <w:marRight w:val="0"/>
          <w:marTop w:val="0"/>
          <w:marBottom w:val="0"/>
          <w:divBdr>
            <w:top w:val="none" w:sz="0" w:space="0" w:color="auto"/>
            <w:left w:val="none" w:sz="0" w:space="0" w:color="auto"/>
            <w:bottom w:val="none" w:sz="0" w:space="0" w:color="auto"/>
            <w:right w:val="none" w:sz="0" w:space="0" w:color="auto"/>
          </w:divBdr>
          <w:divsChild>
            <w:div w:id="1315137578">
              <w:marLeft w:val="0"/>
              <w:marRight w:val="0"/>
              <w:marTop w:val="0"/>
              <w:marBottom w:val="0"/>
              <w:divBdr>
                <w:top w:val="none" w:sz="0" w:space="0" w:color="auto"/>
                <w:left w:val="none" w:sz="0" w:space="0" w:color="auto"/>
                <w:bottom w:val="none" w:sz="0" w:space="0" w:color="auto"/>
                <w:right w:val="none" w:sz="0" w:space="0" w:color="auto"/>
              </w:divBdr>
            </w:div>
          </w:divsChild>
        </w:div>
        <w:div w:id="1035809364">
          <w:marLeft w:val="0"/>
          <w:marRight w:val="0"/>
          <w:marTop w:val="0"/>
          <w:marBottom w:val="0"/>
          <w:divBdr>
            <w:top w:val="none" w:sz="0" w:space="0" w:color="auto"/>
            <w:left w:val="none" w:sz="0" w:space="0" w:color="auto"/>
            <w:bottom w:val="none" w:sz="0" w:space="0" w:color="auto"/>
            <w:right w:val="none" w:sz="0" w:space="0" w:color="auto"/>
          </w:divBdr>
          <w:divsChild>
            <w:div w:id="1284461082">
              <w:marLeft w:val="0"/>
              <w:marRight w:val="0"/>
              <w:marTop w:val="0"/>
              <w:marBottom w:val="0"/>
              <w:divBdr>
                <w:top w:val="none" w:sz="0" w:space="0" w:color="auto"/>
                <w:left w:val="none" w:sz="0" w:space="0" w:color="auto"/>
                <w:bottom w:val="none" w:sz="0" w:space="0" w:color="auto"/>
                <w:right w:val="none" w:sz="0" w:space="0" w:color="auto"/>
              </w:divBdr>
            </w:div>
          </w:divsChild>
        </w:div>
        <w:div w:id="1044523817">
          <w:marLeft w:val="0"/>
          <w:marRight w:val="0"/>
          <w:marTop w:val="0"/>
          <w:marBottom w:val="0"/>
          <w:divBdr>
            <w:top w:val="none" w:sz="0" w:space="0" w:color="auto"/>
            <w:left w:val="none" w:sz="0" w:space="0" w:color="auto"/>
            <w:bottom w:val="none" w:sz="0" w:space="0" w:color="auto"/>
            <w:right w:val="none" w:sz="0" w:space="0" w:color="auto"/>
          </w:divBdr>
          <w:divsChild>
            <w:div w:id="698776276">
              <w:marLeft w:val="0"/>
              <w:marRight w:val="0"/>
              <w:marTop w:val="0"/>
              <w:marBottom w:val="0"/>
              <w:divBdr>
                <w:top w:val="none" w:sz="0" w:space="0" w:color="auto"/>
                <w:left w:val="none" w:sz="0" w:space="0" w:color="auto"/>
                <w:bottom w:val="none" w:sz="0" w:space="0" w:color="auto"/>
                <w:right w:val="none" w:sz="0" w:space="0" w:color="auto"/>
              </w:divBdr>
            </w:div>
          </w:divsChild>
        </w:div>
        <w:div w:id="1046104945">
          <w:marLeft w:val="0"/>
          <w:marRight w:val="0"/>
          <w:marTop w:val="0"/>
          <w:marBottom w:val="0"/>
          <w:divBdr>
            <w:top w:val="none" w:sz="0" w:space="0" w:color="auto"/>
            <w:left w:val="none" w:sz="0" w:space="0" w:color="auto"/>
            <w:bottom w:val="none" w:sz="0" w:space="0" w:color="auto"/>
            <w:right w:val="none" w:sz="0" w:space="0" w:color="auto"/>
          </w:divBdr>
          <w:divsChild>
            <w:div w:id="521356278">
              <w:marLeft w:val="0"/>
              <w:marRight w:val="0"/>
              <w:marTop w:val="0"/>
              <w:marBottom w:val="0"/>
              <w:divBdr>
                <w:top w:val="none" w:sz="0" w:space="0" w:color="auto"/>
                <w:left w:val="none" w:sz="0" w:space="0" w:color="auto"/>
                <w:bottom w:val="none" w:sz="0" w:space="0" w:color="auto"/>
                <w:right w:val="none" w:sz="0" w:space="0" w:color="auto"/>
              </w:divBdr>
            </w:div>
          </w:divsChild>
        </w:div>
        <w:div w:id="1048528064">
          <w:marLeft w:val="0"/>
          <w:marRight w:val="0"/>
          <w:marTop w:val="0"/>
          <w:marBottom w:val="0"/>
          <w:divBdr>
            <w:top w:val="none" w:sz="0" w:space="0" w:color="auto"/>
            <w:left w:val="none" w:sz="0" w:space="0" w:color="auto"/>
            <w:bottom w:val="none" w:sz="0" w:space="0" w:color="auto"/>
            <w:right w:val="none" w:sz="0" w:space="0" w:color="auto"/>
          </w:divBdr>
          <w:divsChild>
            <w:div w:id="1022586102">
              <w:marLeft w:val="0"/>
              <w:marRight w:val="0"/>
              <w:marTop w:val="0"/>
              <w:marBottom w:val="0"/>
              <w:divBdr>
                <w:top w:val="none" w:sz="0" w:space="0" w:color="auto"/>
                <w:left w:val="none" w:sz="0" w:space="0" w:color="auto"/>
                <w:bottom w:val="none" w:sz="0" w:space="0" w:color="auto"/>
                <w:right w:val="none" w:sz="0" w:space="0" w:color="auto"/>
              </w:divBdr>
            </w:div>
          </w:divsChild>
        </w:div>
        <w:div w:id="1054306973">
          <w:marLeft w:val="0"/>
          <w:marRight w:val="0"/>
          <w:marTop w:val="0"/>
          <w:marBottom w:val="0"/>
          <w:divBdr>
            <w:top w:val="none" w:sz="0" w:space="0" w:color="auto"/>
            <w:left w:val="none" w:sz="0" w:space="0" w:color="auto"/>
            <w:bottom w:val="none" w:sz="0" w:space="0" w:color="auto"/>
            <w:right w:val="none" w:sz="0" w:space="0" w:color="auto"/>
          </w:divBdr>
          <w:divsChild>
            <w:div w:id="206646718">
              <w:marLeft w:val="0"/>
              <w:marRight w:val="0"/>
              <w:marTop w:val="0"/>
              <w:marBottom w:val="0"/>
              <w:divBdr>
                <w:top w:val="none" w:sz="0" w:space="0" w:color="auto"/>
                <w:left w:val="none" w:sz="0" w:space="0" w:color="auto"/>
                <w:bottom w:val="none" w:sz="0" w:space="0" w:color="auto"/>
                <w:right w:val="none" w:sz="0" w:space="0" w:color="auto"/>
              </w:divBdr>
            </w:div>
            <w:div w:id="1829058365">
              <w:marLeft w:val="0"/>
              <w:marRight w:val="0"/>
              <w:marTop w:val="0"/>
              <w:marBottom w:val="0"/>
              <w:divBdr>
                <w:top w:val="none" w:sz="0" w:space="0" w:color="auto"/>
                <w:left w:val="none" w:sz="0" w:space="0" w:color="auto"/>
                <w:bottom w:val="none" w:sz="0" w:space="0" w:color="auto"/>
                <w:right w:val="none" w:sz="0" w:space="0" w:color="auto"/>
              </w:divBdr>
            </w:div>
          </w:divsChild>
        </w:div>
        <w:div w:id="1057511633">
          <w:marLeft w:val="0"/>
          <w:marRight w:val="0"/>
          <w:marTop w:val="0"/>
          <w:marBottom w:val="0"/>
          <w:divBdr>
            <w:top w:val="none" w:sz="0" w:space="0" w:color="auto"/>
            <w:left w:val="none" w:sz="0" w:space="0" w:color="auto"/>
            <w:bottom w:val="none" w:sz="0" w:space="0" w:color="auto"/>
            <w:right w:val="none" w:sz="0" w:space="0" w:color="auto"/>
          </w:divBdr>
          <w:divsChild>
            <w:div w:id="116066663">
              <w:marLeft w:val="0"/>
              <w:marRight w:val="0"/>
              <w:marTop w:val="0"/>
              <w:marBottom w:val="0"/>
              <w:divBdr>
                <w:top w:val="none" w:sz="0" w:space="0" w:color="auto"/>
                <w:left w:val="none" w:sz="0" w:space="0" w:color="auto"/>
                <w:bottom w:val="none" w:sz="0" w:space="0" w:color="auto"/>
                <w:right w:val="none" w:sz="0" w:space="0" w:color="auto"/>
              </w:divBdr>
            </w:div>
          </w:divsChild>
        </w:div>
        <w:div w:id="1058747466">
          <w:marLeft w:val="0"/>
          <w:marRight w:val="0"/>
          <w:marTop w:val="0"/>
          <w:marBottom w:val="0"/>
          <w:divBdr>
            <w:top w:val="none" w:sz="0" w:space="0" w:color="auto"/>
            <w:left w:val="none" w:sz="0" w:space="0" w:color="auto"/>
            <w:bottom w:val="none" w:sz="0" w:space="0" w:color="auto"/>
            <w:right w:val="none" w:sz="0" w:space="0" w:color="auto"/>
          </w:divBdr>
          <w:divsChild>
            <w:div w:id="943194317">
              <w:marLeft w:val="0"/>
              <w:marRight w:val="0"/>
              <w:marTop w:val="0"/>
              <w:marBottom w:val="0"/>
              <w:divBdr>
                <w:top w:val="none" w:sz="0" w:space="0" w:color="auto"/>
                <w:left w:val="none" w:sz="0" w:space="0" w:color="auto"/>
                <w:bottom w:val="none" w:sz="0" w:space="0" w:color="auto"/>
                <w:right w:val="none" w:sz="0" w:space="0" w:color="auto"/>
              </w:divBdr>
            </w:div>
          </w:divsChild>
        </w:div>
        <w:div w:id="1066148336">
          <w:marLeft w:val="0"/>
          <w:marRight w:val="0"/>
          <w:marTop w:val="0"/>
          <w:marBottom w:val="0"/>
          <w:divBdr>
            <w:top w:val="none" w:sz="0" w:space="0" w:color="auto"/>
            <w:left w:val="none" w:sz="0" w:space="0" w:color="auto"/>
            <w:bottom w:val="none" w:sz="0" w:space="0" w:color="auto"/>
            <w:right w:val="none" w:sz="0" w:space="0" w:color="auto"/>
          </w:divBdr>
          <w:divsChild>
            <w:div w:id="1943026924">
              <w:marLeft w:val="0"/>
              <w:marRight w:val="0"/>
              <w:marTop w:val="0"/>
              <w:marBottom w:val="0"/>
              <w:divBdr>
                <w:top w:val="none" w:sz="0" w:space="0" w:color="auto"/>
                <w:left w:val="none" w:sz="0" w:space="0" w:color="auto"/>
                <w:bottom w:val="none" w:sz="0" w:space="0" w:color="auto"/>
                <w:right w:val="none" w:sz="0" w:space="0" w:color="auto"/>
              </w:divBdr>
            </w:div>
          </w:divsChild>
        </w:div>
        <w:div w:id="1071345912">
          <w:marLeft w:val="0"/>
          <w:marRight w:val="0"/>
          <w:marTop w:val="0"/>
          <w:marBottom w:val="0"/>
          <w:divBdr>
            <w:top w:val="none" w:sz="0" w:space="0" w:color="auto"/>
            <w:left w:val="none" w:sz="0" w:space="0" w:color="auto"/>
            <w:bottom w:val="none" w:sz="0" w:space="0" w:color="auto"/>
            <w:right w:val="none" w:sz="0" w:space="0" w:color="auto"/>
          </w:divBdr>
          <w:divsChild>
            <w:div w:id="464738085">
              <w:marLeft w:val="0"/>
              <w:marRight w:val="0"/>
              <w:marTop w:val="0"/>
              <w:marBottom w:val="0"/>
              <w:divBdr>
                <w:top w:val="none" w:sz="0" w:space="0" w:color="auto"/>
                <w:left w:val="none" w:sz="0" w:space="0" w:color="auto"/>
                <w:bottom w:val="none" w:sz="0" w:space="0" w:color="auto"/>
                <w:right w:val="none" w:sz="0" w:space="0" w:color="auto"/>
              </w:divBdr>
            </w:div>
          </w:divsChild>
        </w:div>
        <w:div w:id="1074858479">
          <w:marLeft w:val="0"/>
          <w:marRight w:val="0"/>
          <w:marTop w:val="0"/>
          <w:marBottom w:val="0"/>
          <w:divBdr>
            <w:top w:val="none" w:sz="0" w:space="0" w:color="auto"/>
            <w:left w:val="none" w:sz="0" w:space="0" w:color="auto"/>
            <w:bottom w:val="none" w:sz="0" w:space="0" w:color="auto"/>
            <w:right w:val="none" w:sz="0" w:space="0" w:color="auto"/>
          </w:divBdr>
          <w:divsChild>
            <w:div w:id="217666320">
              <w:marLeft w:val="0"/>
              <w:marRight w:val="0"/>
              <w:marTop w:val="0"/>
              <w:marBottom w:val="0"/>
              <w:divBdr>
                <w:top w:val="none" w:sz="0" w:space="0" w:color="auto"/>
                <w:left w:val="none" w:sz="0" w:space="0" w:color="auto"/>
                <w:bottom w:val="none" w:sz="0" w:space="0" w:color="auto"/>
                <w:right w:val="none" w:sz="0" w:space="0" w:color="auto"/>
              </w:divBdr>
            </w:div>
          </w:divsChild>
        </w:div>
        <w:div w:id="1076975231">
          <w:marLeft w:val="0"/>
          <w:marRight w:val="0"/>
          <w:marTop w:val="0"/>
          <w:marBottom w:val="0"/>
          <w:divBdr>
            <w:top w:val="none" w:sz="0" w:space="0" w:color="auto"/>
            <w:left w:val="none" w:sz="0" w:space="0" w:color="auto"/>
            <w:bottom w:val="none" w:sz="0" w:space="0" w:color="auto"/>
            <w:right w:val="none" w:sz="0" w:space="0" w:color="auto"/>
          </w:divBdr>
          <w:divsChild>
            <w:div w:id="300117205">
              <w:marLeft w:val="0"/>
              <w:marRight w:val="0"/>
              <w:marTop w:val="0"/>
              <w:marBottom w:val="0"/>
              <w:divBdr>
                <w:top w:val="none" w:sz="0" w:space="0" w:color="auto"/>
                <w:left w:val="none" w:sz="0" w:space="0" w:color="auto"/>
                <w:bottom w:val="none" w:sz="0" w:space="0" w:color="auto"/>
                <w:right w:val="none" w:sz="0" w:space="0" w:color="auto"/>
              </w:divBdr>
            </w:div>
          </w:divsChild>
        </w:div>
        <w:div w:id="1079599591">
          <w:marLeft w:val="0"/>
          <w:marRight w:val="0"/>
          <w:marTop w:val="0"/>
          <w:marBottom w:val="0"/>
          <w:divBdr>
            <w:top w:val="none" w:sz="0" w:space="0" w:color="auto"/>
            <w:left w:val="none" w:sz="0" w:space="0" w:color="auto"/>
            <w:bottom w:val="none" w:sz="0" w:space="0" w:color="auto"/>
            <w:right w:val="none" w:sz="0" w:space="0" w:color="auto"/>
          </w:divBdr>
          <w:divsChild>
            <w:div w:id="529732284">
              <w:marLeft w:val="0"/>
              <w:marRight w:val="0"/>
              <w:marTop w:val="0"/>
              <w:marBottom w:val="0"/>
              <w:divBdr>
                <w:top w:val="none" w:sz="0" w:space="0" w:color="auto"/>
                <w:left w:val="none" w:sz="0" w:space="0" w:color="auto"/>
                <w:bottom w:val="none" w:sz="0" w:space="0" w:color="auto"/>
                <w:right w:val="none" w:sz="0" w:space="0" w:color="auto"/>
              </w:divBdr>
            </w:div>
          </w:divsChild>
        </w:div>
        <w:div w:id="1098988499">
          <w:marLeft w:val="0"/>
          <w:marRight w:val="0"/>
          <w:marTop w:val="0"/>
          <w:marBottom w:val="0"/>
          <w:divBdr>
            <w:top w:val="none" w:sz="0" w:space="0" w:color="auto"/>
            <w:left w:val="none" w:sz="0" w:space="0" w:color="auto"/>
            <w:bottom w:val="none" w:sz="0" w:space="0" w:color="auto"/>
            <w:right w:val="none" w:sz="0" w:space="0" w:color="auto"/>
          </w:divBdr>
          <w:divsChild>
            <w:div w:id="1275207193">
              <w:marLeft w:val="0"/>
              <w:marRight w:val="0"/>
              <w:marTop w:val="0"/>
              <w:marBottom w:val="0"/>
              <w:divBdr>
                <w:top w:val="none" w:sz="0" w:space="0" w:color="auto"/>
                <w:left w:val="none" w:sz="0" w:space="0" w:color="auto"/>
                <w:bottom w:val="none" w:sz="0" w:space="0" w:color="auto"/>
                <w:right w:val="none" w:sz="0" w:space="0" w:color="auto"/>
              </w:divBdr>
            </w:div>
          </w:divsChild>
        </w:div>
        <w:div w:id="1099713509">
          <w:marLeft w:val="0"/>
          <w:marRight w:val="0"/>
          <w:marTop w:val="0"/>
          <w:marBottom w:val="0"/>
          <w:divBdr>
            <w:top w:val="none" w:sz="0" w:space="0" w:color="auto"/>
            <w:left w:val="none" w:sz="0" w:space="0" w:color="auto"/>
            <w:bottom w:val="none" w:sz="0" w:space="0" w:color="auto"/>
            <w:right w:val="none" w:sz="0" w:space="0" w:color="auto"/>
          </w:divBdr>
          <w:divsChild>
            <w:div w:id="1224558238">
              <w:marLeft w:val="0"/>
              <w:marRight w:val="0"/>
              <w:marTop w:val="0"/>
              <w:marBottom w:val="0"/>
              <w:divBdr>
                <w:top w:val="none" w:sz="0" w:space="0" w:color="auto"/>
                <w:left w:val="none" w:sz="0" w:space="0" w:color="auto"/>
                <w:bottom w:val="none" w:sz="0" w:space="0" w:color="auto"/>
                <w:right w:val="none" w:sz="0" w:space="0" w:color="auto"/>
              </w:divBdr>
            </w:div>
          </w:divsChild>
        </w:div>
        <w:div w:id="1100218917">
          <w:marLeft w:val="0"/>
          <w:marRight w:val="0"/>
          <w:marTop w:val="0"/>
          <w:marBottom w:val="0"/>
          <w:divBdr>
            <w:top w:val="none" w:sz="0" w:space="0" w:color="auto"/>
            <w:left w:val="none" w:sz="0" w:space="0" w:color="auto"/>
            <w:bottom w:val="none" w:sz="0" w:space="0" w:color="auto"/>
            <w:right w:val="none" w:sz="0" w:space="0" w:color="auto"/>
          </w:divBdr>
          <w:divsChild>
            <w:div w:id="1427310738">
              <w:marLeft w:val="0"/>
              <w:marRight w:val="0"/>
              <w:marTop w:val="0"/>
              <w:marBottom w:val="0"/>
              <w:divBdr>
                <w:top w:val="none" w:sz="0" w:space="0" w:color="auto"/>
                <w:left w:val="none" w:sz="0" w:space="0" w:color="auto"/>
                <w:bottom w:val="none" w:sz="0" w:space="0" w:color="auto"/>
                <w:right w:val="none" w:sz="0" w:space="0" w:color="auto"/>
              </w:divBdr>
            </w:div>
          </w:divsChild>
        </w:div>
        <w:div w:id="1100494634">
          <w:marLeft w:val="0"/>
          <w:marRight w:val="0"/>
          <w:marTop w:val="0"/>
          <w:marBottom w:val="0"/>
          <w:divBdr>
            <w:top w:val="none" w:sz="0" w:space="0" w:color="auto"/>
            <w:left w:val="none" w:sz="0" w:space="0" w:color="auto"/>
            <w:bottom w:val="none" w:sz="0" w:space="0" w:color="auto"/>
            <w:right w:val="none" w:sz="0" w:space="0" w:color="auto"/>
          </w:divBdr>
          <w:divsChild>
            <w:div w:id="1599831647">
              <w:marLeft w:val="0"/>
              <w:marRight w:val="0"/>
              <w:marTop w:val="0"/>
              <w:marBottom w:val="0"/>
              <w:divBdr>
                <w:top w:val="none" w:sz="0" w:space="0" w:color="auto"/>
                <w:left w:val="none" w:sz="0" w:space="0" w:color="auto"/>
                <w:bottom w:val="none" w:sz="0" w:space="0" w:color="auto"/>
                <w:right w:val="none" w:sz="0" w:space="0" w:color="auto"/>
              </w:divBdr>
            </w:div>
          </w:divsChild>
        </w:div>
        <w:div w:id="1102337955">
          <w:marLeft w:val="0"/>
          <w:marRight w:val="0"/>
          <w:marTop w:val="0"/>
          <w:marBottom w:val="0"/>
          <w:divBdr>
            <w:top w:val="none" w:sz="0" w:space="0" w:color="auto"/>
            <w:left w:val="none" w:sz="0" w:space="0" w:color="auto"/>
            <w:bottom w:val="none" w:sz="0" w:space="0" w:color="auto"/>
            <w:right w:val="none" w:sz="0" w:space="0" w:color="auto"/>
          </w:divBdr>
          <w:divsChild>
            <w:div w:id="502402741">
              <w:marLeft w:val="0"/>
              <w:marRight w:val="0"/>
              <w:marTop w:val="0"/>
              <w:marBottom w:val="0"/>
              <w:divBdr>
                <w:top w:val="none" w:sz="0" w:space="0" w:color="auto"/>
                <w:left w:val="none" w:sz="0" w:space="0" w:color="auto"/>
                <w:bottom w:val="none" w:sz="0" w:space="0" w:color="auto"/>
                <w:right w:val="none" w:sz="0" w:space="0" w:color="auto"/>
              </w:divBdr>
            </w:div>
          </w:divsChild>
        </w:div>
        <w:div w:id="1102606953">
          <w:marLeft w:val="0"/>
          <w:marRight w:val="0"/>
          <w:marTop w:val="0"/>
          <w:marBottom w:val="0"/>
          <w:divBdr>
            <w:top w:val="none" w:sz="0" w:space="0" w:color="auto"/>
            <w:left w:val="none" w:sz="0" w:space="0" w:color="auto"/>
            <w:bottom w:val="none" w:sz="0" w:space="0" w:color="auto"/>
            <w:right w:val="none" w:sz="0" w:space="0" w:color="auto"/>
          </w:divBdr>
          <w:divsChild>
            <w:div w:id="934092183">
              <w:marLeft w:val="0"/>
              <w:marRight w:val="0"/>
              <w:marTop w:val="0"/>
              <w:marBottom w:val="0"/>
              <w:divBdr>
                <w:top w:val="none" w:sz="0" w:space="0" w:color="auto"/>
                <w:left w:val="none" w:sz="0" w:space="0" w:color="auto"/>
                <w:bottom w:val="none" w:sz="0" w:space="0" w:color="auto"/>
                <w:right w:val="none" w:sz="0" w:space="0" w:color="auto"/>
              </w:divBdr>
            </w:div>
          </w:divsChild>
        </w:div>
        <w:div w:id="1104837036">
          <w:marLeft w:val="0"/>
          <w:marRight w:val="0"/>
          <w:marTop w:val="0"/>
          <w:marBottom w:val="0"/>
          <w:divBdr>
            <w:top w:val="none" w:sz="0" w:space="0" w:color="auto"/>
            <w:left w:val="none" w:sz="0" w:space="0" w:color="auto"/>
            <w:bottom w:val="none" w:sz="0" w:space="0" w:color="auto"/>
            <w:right w:val="none" w:sz="0" w:space="0" w:color="auto"/>
          </w:divBdr>
          <w:divsChild>
            <w:div w:id="1166435440">
              <w:marLeft w:val="0"/>
              <w:marRight w:val="0"/>
              <w:marTop w:val="0"/>
              <w:marBottom w:val="0"/>
              <w:divBdr>
                <w:top w:val="none" w:sz="0" w:space="0" w:color="auto"/>
                <w:left w:val="none" w:sz="0" w:space="0" w:color="auto"/>
                <w:bottom w:val="none" w:sz="0" w:space="0" w:color="auto"/>
                <w:right w:val="none" w:sz="0" w:space="0" w:color="auto"/>
              </w:divBdr>
            </w:div>
          </w:divsChild>
        </w:div>
        <w:div w:id="1105075571">
          <w:marLeft w:val="0"/>
          <w:marRight w:val="0"/>
          <w:marTop w:val="0"/>
          <w:marBottom w:val="0"/>
          <w:divBdr>
            <w:top w:val="none" w:sz="0" w:space="0" w:color="auto"/>
            <w:left w:val="none" w:sz="0" w:space="0" w:color="auto"/>
            <w:bottom w:val="none" w:sz="0" w:space="0" w:color="auto"/>
            <w:right w:val="none" w:sz="0" w:space="0" w:color="auto"/>
          </w:divBdr>
          <w:divsChild>
            <w:div w:id="423956696">
              <w:marLeft w:val="0"/>
              <w:marRight w:val="0"/>
              <w:marTop w:val="0"/>
              <w:marBottom w:val="0"/>
              <w:divBdr>
                <w:top w:val="none" w:sz="0" w:space="0" w:color="auto"/>
                <w:left w:val="none" w:sz="0" w:space="0" w:color="auto"/>
                <w:bottom w:val="none" w:sz="0" w:space="0" w:color="auto"/>
                <w:right w:val="none" w:sz="0" w:space="0" w:color="auto"/>
              </w:divBdr>
            </w:div>
          </w:divsChild>
        </w:div>
        <w:div w:id="1107430443">
          <w:marLeft w:val="0"/>
          <w:marRight w:val="0"/>
          <w:marTop w:val="0"/>
          <w:marBottom w:val="0"/>
          <w:divBdr>
            <w:top w:val="none" w:sz="0" w:space="0" w:color="auto"/>
            <w:left w:val="none" w:sz="0" w:space="0" w:color="auto"/>
            <w:bottom w:val="none" w:sz="0" w:space="0" w:color="auto"/>
            <w:right w:val="none" w:sz="0" w:space="0" w:color="auto"/>
          </w:divBdr>
          <w:divsChild>
            <w:div w:id="1558970793">
              <w:marLeft w:val="0"/>
              <w:marRight w:val="0"/>
              <w:marTop w:val="0"/>
              <w:marBottom w:val="0"/>
              <w:divBdr>
                <w:top w:val="none" w:sz="0" w:space="0" w:color="auto"/>
                <w:left w:val="none" w:sz="0" w:space="0" w:color="auto"/>
                <w:bottom w:val="none" w:sz="0" w:space="0" w:color="auto"/>
                <w:right w:val="none" w:sz="0" w:space="0" w:color="auto"/>
              </w:divBdr>
            </w:div>
          </w:divsChild>
        </w:div>
        <w:div w:id="1108115259">
          <w:marLeft w:val="0"/>
          <w:marRight w:val="0"/>
          <w:marTop w:val="0"/>
          <w:marBottom w:val="0"/>
          <w:divBdr>
            <w:top w:val="none" w:sz="0" w:space="0" w:color="auto"/>
            <w:left w:val="none" w:sz="0" w:space="0" w:color="auto"/>
            <w:bottom w:val="none" w:sz="0" w:space="0" w:color="auto"/>
            <w:right w:val="none" w:sz="0" w:space="0" w:color="auto"/>
          </w:divBdr>
          <w:divsChild>
            <w:div w:id="1073939464">
              <w:marLeft w:val="0"/>
              <w:marRight w:val="0"/>
              <w:marTop w:val="0"/>
              <w:marBottom w:val="0"/>
              <w:divBdr>
                <w:top w:val="none" w:sz="0" w:space="0" w:color="auto"/>
                <w:left w:val="none" w:sz="0" w:space="0" w:color="auto"/>
                <w:bottom w:val="none" w:sz="0" w:space="0" w:color="auto"/>
                <w:right w:val="none" w:sz="0" w:space="0" w:color="auto"/>
              </w:divBdr>
            </w:div>
          </w:divsChild>
        </w:div>
        <w:div w:id="1111167178">
          <w:marLeft w:val="0"/>
          <w:marRight w:val="0"/>
          <w:marTop w:val="0"/>
          <w:marBottom w:val="0"/>
          <w:divBdr>
            <w:top w:val="none" w:sz="0" w:space="0" w:color="auto"/>
            <w:left w:val="none" w:sz="0" w:space="0" w:color="auto"/>
            <w:bottom w:val="none" w:sz="0" w:space="0" w:color="auto"/>
            <w:right w:val="none" w:sz="0" w:space="0" w:color="auto"/>
          </w:divBdr>
          <w:divsChild>
            <w:div w:id="1937053202">
              <w:marLeft w:val="0"/>
              <w:marRight w:val="0"/>
              <w:marTop w:val="0"/>
              <w:marBottom w:val="0"/>
              <w:divBdr>
                <w:top w:val="none" w:sz="0" w:space="0" w:color="auto"/>
                <w:left w:val="none" w:sz="0" w:space="0" w:color="auto"/>
                <w:bottom w:val="none" w:sz="0" w:space="0" w:color="auto"/>
                <w:right w:val="none" w:sz="0" w:space="0" w:color="auto"/>
              </w:divBdr>
            </w:div>
          </w:divsChild>
        </w:div>
        <w:div w:id="1111900538">
          <w:marLeft w:val="0"/>
          <w:marRight w:val="0"/>
          <w:marTop w:val="0"/>
          <w:marBottom w:val="0"/>
          <w:divBdr>
            <w:top w:val="none" w:sz="0" w:space="0" w:color="auto"/>
            <w:left w:val="none" w:sz="0" w:space="0" w:color="auto"/>
            <w:bottom w:val="none" w:sz="0" w:space="0" w:color="auto"/>
            <w:right w:val="none" w:sz="0" w:space="0" w:color="auto"/>
          </w:divBdr>
          <w:divsChild>
            <w:div w:id="977496753">
              <w:marLeft w:val="0"/>
              <w:marRight w:val="0"/>
              <w:marTop w:val="0"/>
              <w:marBottom w:val="0"/>
              <w:divBdr>
                <w:top w:val="none" w:sz="0" w:space="0" w:color="auto"/>
                <w:left w:val="none" w:sz="0" w:space="0" w:color="auto"/>
                <w:bottom w:val="none" w:sz="0" w:space="0" w:color="auto"/>
                <w:right w:val="none" w:sz="0" w:space="0" w:color="auto"/>
              </w:divBdr>
            </w:div>
          </w:divsChild>
        </w:div>
        <w:div w:id="1114441751">
          <w:marLeft w:val="0"/>
          <w:marRight w:val="0"/>
          <w:marTop w:val="0"/>
          <w:marBottom w:val="0"/>
          <w:divBdr>
            <w:top w:val="none" w:sz="0" w:space="0" w:color="auto"/>
            <w:left w:val="none" w:sz="0" w:space="0" w:color="auto"/>
            <w:bottom w:val="none" w:sz="0" w:space="0" w:color="auto"/>
            <w:right w:val="none" w:sz="0" w:space="0" w:color="auto"/>
          </w:divBdr>
          <w:divsChild>
            <w:div w:id="1567034314">
              <w:marLeft w:val="0"/>
              <w:marRight w:val="0"/>
              <w:marTop w:val="0"/>
              <w:marBottom w:val="0"/>
              <w:divBdr>
                <w:top w:val="none" w:sz="0" w:space="0" w:color="auto"/>
                <w:left w:val="none" w:sz="0" w:space="0" w:color="auto"/>
                <w:bottom w:val="none" w:sz="0" w:space="0" w:color="auto"/>
                <w:right w:val="none" w:sz="0" w:space="0" w:color="auto"/>
              </w:divBdr>
            </w:div>
          </w:divsChild>
        </w:div>
        <w:div w:id="1114593700">
          <w:marLeft w:val="0"/>
          <w:marRight w:val="0"/>
          <w:marTop w:val="0"/>
          <w:marBottom w:val="0"/>
          <w:divBdr>
            <w:top w:val="none" w:sz="0" w:space="0" w:color="auto"/>
            <w:left w:val="none" w:sz="0" w:space="0" w:color="auto"/>
            <w:bottom w:val="none" w:sz="0" w:space="0" w:color="auto"/>
            <w:right w:val="none" w:sz="0" w:space="0" w:color="auto"/>
          </w:divBdr>
          <w:divsChild>
            <w:div w:id="422531006">
              <w:marLeft w:val="0"/>
              <w:marRight w:val="0"/>
              <w:marTop w:val="0"/>
              <w:marBottom w:val="0"/>
              <w:divBdr>
                <w:top w:val="none" w:sz="0" w:space="0" w:color="auto"/>
                <w:left w:val="none" w:sz="0" w:space="0" w:color="auto"/>
                <w:bottom w:val="none" w:sz="0" w:space="0" w:color="auto"/>
                <w:right w:val="none" w:sz="0" w:space="0" w:color="auto"/>
              </w:divBdr>
            </w:div>
            <w:div w:id="743182638">
              <w:marLeft w:val="0"/>
              <w:marRight w:val="0"/>
              <w:marTop w:val="0"/>
              <w:marBottom w:val="0"/>
              <w:divBdr>
                <w:top w:val="none" w:sz="0" w:space="0" w:color="auto"/>
                <w:left w:val="none" w:sz="0" w:space="0" w:color="auto"/>
                <w:bottom w:val="none" w:sz="0" w:space="0" w:color="auto"/>
                <w:right w:val="none" w:sz="0" w:space="0" w:color="auto"/>
              </w:divBdr>
            </w:div>
            <w:div w:id="825441908">
              <w:marLeft w:val="0"/>
              <w:marRight w:val="0"/>
              <w:marTop w:val="0"/>
              <w:marBottom w:val="0"/>
              <w:divBdr>
                <w:top w:val="none" w:sz="0" w:space="0" w:color="auto"/>
                <w:left w:val="none" w:sz="0" w:space="0" w:color="auto"/>
                <w:bottom w:val="none" w:sz="0" w:space="0" w:color="auto"/>
                <w:right w:val="none" w:sz="0" w:space="0" w:color="auto"/>
              </w:divBdr>
            </w:div>
            <w:div w:id="1887788443">
              <w:marLeft w:val="0"/>
              <w:marRight w:val="0"/>
              <w:marTop w:val="0"/>
              <w:marBottom w:val="0"/>
              <w:divBdr>
                <w:top w:val="none" w:sz="0" w:space="0" w:color="auto"/>
                <w:left w:val="none" w:sz="0" w:space="0" w:color="auto"/>
                <w:bottom w:val="none" w:sz="0" w:space="0" w:color="auto"/>
                <w:right w:val="none" w:sz="0" w:space="0" w:color="auto"/>
              </w:divBdr>
            </w:div>
          </w:divsChild>
        </w:div>
        <w:div w:id="1129860429">
          <w:marLeft w:val="0"/>
          <w:marRight w:val="0"/>
          <w:marTop w:val="0"/>
          <w:marBottom w:val="0"/>
          <w:divBdr>
            <w:top w:val="none" w:sz="0" w:space="0" w:color="auto"/>
            <w:left w:val="none" w:sz="0" w:space="0" w:color="auto"/>
            <w:bottom w:val="none" w:sz="0" w:space="0" w:color="auto"/>
            <w:right w:val="none" w:sz="0" w:space="0" w:color="auto"/>
          </w:divBdr>
          <w:divsChild>
            <w:div w:id="1396465028">
              <w:marLeft w:val="0"/>
              <w:marRight w:val="0"/>
              <w:marTop w:val="0"/>
              <w:marBottom w:val="0"/>
              <w:divBdr>
                <w:top w:val="none" w:sz="0" w:space="0" w:color="auto"/>
                <w:left w:val="none" w:sz="0" w:space="0" w:color="auto"/>
                <w:bottom w:val="none" w:sz="0" w:space="0" w:color="auto"/>
                <w:right w:val="none" w:sz="0" w:space="0" w:color="auto"/>
              </w:divBdr>
            </w:div>
          </w:divsChild>
        </w:div>
        <w:div w:id="1133140679">
          <w:marLeft w:val="0"/>
          <w:marRight w:val="0"/>
          <w:marTop w:val="0"/>
          <w:marBottom w:val="0"/>
          <w:divBdr>
            <w:top w:val="none" w:sz="0" w:space="0" w:color="auto"/>
            <w:left w:val="none" w:sz="0" w:space="0" w:color="auto"/>
            <w:bottom w:val="none" w:sz="0" w:space="0" w:color="auto"/>
            <w:right w:val="none" w:sz="0" w:space="0" w:color="auto"/>
          </w:divBdr>
          <w:divsChild>
            <w:div w:id="1703167703">
              <w:marLeft w:val="0"/>
              <w:marRight w:val="0"/>
              <w:marTop w:val="0"/>
              <w:marBottom w:val="0"/>
              <w:divBdr>
                <w:top w:val="none" w:sz="0" w:space="0" w:color="auto"/>
                <w:left w:val="none" w:sz="0" w:space="0" w:color="auto"/>
                <w:bottom w:val="none" w:sz="0" w:space="0" w:color="auto"/>
                <w:right w:val="none" w:sz="0" w:space="0" w:color="auto"/>
              </w:divBdr>
            </w:div>
          </w:divsChild>
        </w:div>
        <w:div w:id="1133404810">
          <w:marLeft w:val="0"/>
          <w:marRight w:val="0"/>
          <w:marTop w:val="0"/>
          <w:marBottom w:val="0"/>
          <w:divBdr>
            <w:top w:val="none" w:sz="0" w:space="0" w:color="auto"/>
            <w:left w:val="none" w:sz="0" w:space="0" w:color="auto"/>
            <w:bottom w:val="none" w:sz="0" w:space="0" w:color="auto"/>
            <w:right w:val="none" w:sz="0" w:space="0" w:color="auto"/>
          </w:divBdr>
          <w:divsChild>
            <w:div w:id="884829977">
              <w:marLeft w:val="0"/>
              <w:marRight w:val="0"/>
              <w:marTop w:val="0"/>
              <w:marBottom w:val="0"/>
              <w:divBdr>
                <w:top w:val="none" w:sz="0" w:space="0" w:color="auto"/>
                <w:left w:val="none" w:sz="0" w:space="0" w:color="auto"/>
                <w:bottom w:val="none" w:sz="0" w:space="0" w:color="auto"/>
                <w:right w:val="none" w:sz="0" w:space="0" w:color="auto"/>
              </w:divBdr>
            </w:div>
          </w:divsChild>
        </w:div>
        <w:div w:id="1133911189">
          <w:marLeft w:val="0"/>
          <w:marRight w:val="0"/>
          <w:marTop w:val="0"/>
          <w:marBottom w:val="0"/>
          <w:divBdr>
            <w:top w:val="none" w:sz="0" w:space="0" w:color="auto"/>
            <w:left w:val="none" w:sz="0" w:space="0" w:color="auto"/>
            <w:bottom w:val="none" w:sz="0" w:space="0" w:color="auto"/>
            <w:right w:val="none" w:sz="0" w:space="0" w:color="auto"/>
          </w:divBdr>
          <w:divsChild>
            <w:div w:id="757756060">
              <w:marLeft w:val="0"/>
              <w:marRight w:val="0"/>
              <w:marTop w:val="0"/>
              <w:marBottom w:val="0"/>
              <w:divBdr>
                <w:top w:val="none" w:sz="0" w:space="0" w:color="auto"/>
                <w:left w:val="none" w:sz="0" w:space="0" w:color="auto"/>
                <w:bottom w:val="none" w:sz="0" w:space="0" w:color="auto"/>
                <w:right w:val="none" w:sz="0" w:space="0" w:color="auto"/>
              </w:divBdr>
            </w:div>
            <w:div w:id="983199373">
              <w:marLeft w:val="0"/>
              <w:marRight w:val="0"/>
              <w:marTop w:val="0"/>
              <w:marBottom w:val="0"/>
              <w:divBdr>
                <w:top w:val="none" w:sz="0" w:space="0" w:color="auto"/>
                <w:left w:val="none" w:sz="0" w:space="0" w:color="auto"/>
                <w:bottom w:val="none" w:sz="0" w:space="0" w:color="auto"/>
                <w:right w:val="none" w:sz="0" w:space="0" w:color="auto"/>
              </w:divBdr>
            </w:div>
          </w:divsChild>
        </w:div>
        <w:div w:id="1134716798">
          <w:marLeft w:val="0"/>
          <w:marRight w:val="0"/>
          <w:marTop w:val="0"/>
          <w:marBottom w:val="0"/>
          <w:divBdr>
            <w:top w:val="none" w:sz="0" w:space="0" w:color="auto"/>
            <w:left w:val="none" w:sz="0" w:space="0" w:color="auto"/>
            <w:bottom w:val="none" w:sz="0" w:space="0" w:color="auto"/>
            <w:right w:val="none" w:sz="0" w:space="0" w:color="auto"/>
          </w:divBdr>
          <w:divsChild>
            <w:div w:id="2057050222">
              <w:marLeft w:val="0"/>
              <w:marRight w:val="0"/>
              <w:marTop w:val="0"/>
              <w:marBottom w:val="0"/>
              <w:divBdr>
                <w:top w:val="none" w:sz="0" w:space="0" w:color="auto"/>
                <w:left w:val="none" w:sz="0" w:space="0" w:color="auto"/>
                <w:bottom w:val="none" w:sz="0" w:space="0" w:color="auto"/>
                <w:right w:val="none" w:sz="0" w:space="0" w:color="auto"/>
              </w:divBdr>
            </w:div>
          </w:divsChild>
        </w:div>
        <w:div w:id="1136216906">
          <w:marLeft w:val="0"/>
          <w:marRight w:val="0"/>
          <w:marTop w:val="0"/>
          <w:marBottom w:val="0"/>
          <w:divBdr>
            <w:top w:val="none" w:sz="0" w:space="0" w:color="auto"/>
            <w:left w:val="none" w:sz="0" w:space="0" w:color="auto"/>
            <w:bottom w:val="none" w:sz="0" w:space="0" w:color="auto"/>
            <w:right w:val="none" w:sz="0" w:space="0" w:color="auto"/>
          </w:divBdr>
          <w:divsChild>
            <w:div w:id="1787891091">
              <w:marLeft w:val="0"/>
              <w:marRight w:val="0"/>
              <w:marTop w:val="0"/>
              <w:marBottom w:val="0"/>
              <w:divBdr>
                <w:top w:val="none" w:sz="0" w:space="0" w:color="auto"/>
                <w:left w:val="none" w:sz="0" w:space="0" w:color="auto"/>
                <w:bottom w:val="none" w:sz="0" w:space="0" w:color="auto"/>
                <w:right w:val="none" w:sz="0" w:space="0" w:color="auto"/>
              </w:divBdr>
            </w:div>
          </w:divsChild>
        </w:div>
        <w:div w:id="1138260910">
          <w:marLeft w:val="0"/>
          <w:marRight w:val="0"/>
          <w:marTop w:val="0"/>
          <w:marBottom w:val="0"/>
          <w:divBdr>
            <w:top w:val="none" w:sz="0" w:space="0" w:color="auto"/>
            <w:left w:val="none" w:sz="0" w:space="0" w:color="auto"/>
            <w:bottom w:val="none" w:sz="0" w:space="0" w:color="auto"/>
            <w:right w:val="none" w:sz="0" w:space="0" w:color="auto"/>
          </w:divBdr>
          <w:divsChild>
            <w:div w:id="1076319717">
              <w:marLeft w:val="0"/>
              <w:marRight w:val="0"/>
              <w:marTop w:val="0"/>
              <w:marBottom w:val="0"/>
              <w:divBdr>
                <w:top w:val="none" w:sz="0" w:space="0" w:color="auto"/>
                <w:left w:val="none" w:sz="0" w:space="0" w:color="auto"/>
                <w:bottom w:val="none" w:sz="0" w:space="0" w:color="auto"/>
                <w:right w:val="none" w:sz="0" w:space="0" w:color="auto"/>
              </w:divBdr>
            </w:div>
          </w:divsChild>
        </w:div>
        <w:div w:id="1138719956">
          <w:marLeft w:val="0"/>
          <w:marRight w:val="0"/>
          <w:marTop w:val="0"/>
          <w:marBottom w:val="0"/>
          <w:divBdr>
            <w:top w:val="none" w:sz="0" w:space="0" w:color="auto"/>
            <w:left w:val="none" w:sz="0" w:space="0" w:color="auto"/>
            <w:bottom w:val="none" w:sz="0" w:space="0" w:color="auto"/>
            <w:right w:val="none" w:sz="0" w:space="0" w:color="auto"/>
          </w:divBdr>
          <w:divsChild>
            <w:div w:id="1694382529">
              <w:marLeft w:val="0"/>
              <w:marRight w:val="0"/>
              <w:marTop w:val="0"/>
              <w:marBottom w:val="0"/>
              <w:divBdr>
                <w:top w:val="none" w:sz="0" w:space="0" w:color="auto"/>
                <w:left w:val="none" w:sz="0" w:space="0" w:color="auto"/>
                <w:bottom w:val="none" w:sz="0" w:space="0" w:color="auto"/>
                <w:right w:val="none" w:sz="0" w:space="0" w:color="auto"/>
              </w:divBdr>
            </w:div>
          </w:divsChild>
        </w:div>
        <w:div w:id="1153840149">
          <w:marLeft w:val="0"/>
          <w:marRight w:val="0"/>
          <w:marTop w:val="0"/>
          <w:marBottom w:val="0"/>
          <w:divBdr>
            <w:top w:val="none" w:sz="0" w:space="0" w:color="auto"/>
            <w:left w:val="none" w:sz="0" w:space="0" w:color="auto"/>
            <w:bottom w:val="none" w:sz="0" w:space="0" w:color="auto"/>
            <w:right w:val="none" w:sz="0" w:space="0" w:color="auto"/>
          </w:divBdr>
          <w:divsChild>
            <w:div w:id="1586307076">
              <w:marLeft w:val="0"/>
              <w:marRight w:val="0"/>
              <w:marTop w:val="0"/>
              <w:marBottom w:val="0"/>
              <w:divBdr>
                <w:top w:val="none" w:sz="0" w:space="0" w:color="auto"/>
                <w:left w:val="none" w:sz="0" w:space="0" w:color="auto"/>
                <w:bottom w:val="none" w:sz="0" w:space="0" w:color="auto"/>
                <w:right w:val="none" w:sz="0" w:space="0" w:color="auto"/>
              </w:divBdr>
            </w:div>
          </w:divsChild>
        </w:div>
        <w:div w:id="1154569707">
          <w:marLeft w:val="0"/>
          <w:marRight w:val="0"/>
          <w:marTop w:val="0"/>
          <w:marBottom w:val="0"/>
          <w:divBdr>
            <w:top w:val="none" w:sz="0" w:space="0" w:color="auto"/>
            <w:left w:val="none" w:sz="0" w:space="0" w:color="auto"/>
            <w:bottom w:val="none" w:sz="0" w:space="0" w:color="auto"/>
            <w:right w:val="none" w:sz="0" w:space="0" w:color="auto"/>
          </w:divBdr>
          <w:divsChild>
            <w:div w:id="177937502">
              <w:marLeft w:val="0"/>
              <w:marRight w:val="0"/>
              <w:marTop w:val="0"/>
              <w:marBottom w:val="0"/>
              <w:divBdr>
                <w:top w:val="none" w:sz="0" w:space="0" w:color="auto"/>
                <w:left w:val="none" w:sz="0" w:space="0" w:color="auto"/>
                <w:bottom w:val="none" w:sz="0" w:space="0" w:color="auto"/>
                <w:right w:val="none" w:sz="0" w:space="0" w:color="auto"/>
              </w:divBdr>
            </w:div>
          </w:divsChild>
        </w:div>
        <w:div w:id="1160267638">
          <w:marLeft w:val="0"/>
          <w:marRight w:val="0"/>
          <w:marTop w:val="0"/>
          <w:marBottom w:val="0"/>
          <w:divBdr>
            <w:top w:val="none" w:sz="0" w:space="0" w:color="auto"/>
            <w:left w:val="none" w:sz="0" w:space="0" w:color="auto"/>
            <w:bottom w:val="none" w:sz="0" w:space="0" w:color="auto"/>
            <w:right w:val="none" w:sz="0" w:space="0" w:color="auto"/>
          </w:divBdr>
          <w:divsChild>
            <w:div w:id="799155925">
              <w:marLeft w:val="0"/>
              <w:marRight w:val="0"/>
              <w:marTop w:val="0"/>
              <w:marBottom w:val="0"/>
              <w:divBdr>
                <w:top w:val="none" w:sz="0" w:space="0" w:color="auto"/>
                <w:left w:val="none" w:sz="0" w:space="0" w:color="auto"/>
                <w:bottom w:val="none" w:sz="0" w:space="0" w:color="auto"/>
                <w:right w:val="none" w:sz="0" w:space="0" w:color="auto"/>
              </w:divBdr>
            </w:div>
          </w:divsChild>
        </w:div>
        <w:div w:id="1168711402">
          <w:marLeft w:val="0"/>
          <w:marRight w:val="0"/>
          <w:marTop w:val="0"/>
          <w:marBottom w:val="0"/>
          <w:divBdr>
            <w:top w:val="none" w:sz="0" w:space="0" w:color="auto"/>
            <w:left w:val="none" w:sz="0" w:space="0" w:color="auto"/>
            <w:bottom w:val="none" w:sz="0" w:space="0" w:color="auto"/>
            <w:right w:val="none" w:sz="0" w:space="0" w:color="auto"/>
          </w:divBdr>
          <w:divsChild>
            <w:div w:id="1429739984">
              <w:marLeft w:val="0"/>
              <w:marRight w:val="0"/>
              <w:marTop w:val="0"/>
              <w:marBottom w:val="0"/>
              <w:divBdr>
                <w:top w:val="none" w:sz="0" w:space="0" w:color="auto"/>
                <w:left w:val="none" w:sz="0" w:space="0" w:color="auto"/>
                <w:bottom w:val="none" w:sz="0" w:space="0" w:color="auto"/>
                <w:right w:val="none" w:sz="0" w:space="0" w:color="auto"/>
              </w:divBdr>
            </w:div>
          </w:divsChild>
        </w:div>
        <w:div w:id="1169293725">
          <w:marLeft w:val="0"/>
          <w:marRight w:val="0"/>
          <w:marTop w:val="0"/>
          <w:marBottom w:val="0"/>
          <w:divBdr>
            <w:top w:val="none" w:sz="0" w:space="0" w:color="auto"/>
            <w:left w:val="none" w:sz="0" w:space="0" w:color="auto"/>
            <w:bottom w:val="none" w:sz="0" w:space="0" w:color="auto"/>
            <w:right w:val="none" w:sz="0" w:space="0" w:color="auto"/>
          </w:divBdr>
          <w:divsChild>
            <w:div w:id="1164928773">
              <w:marLeft w:val="0"/>
              <w:marRight w:val="0"/>
              <w:marTop w:val="0"/>
              <w:marBottom w:val="0"/>
              <w:divBdr>
                <w:top w:val="none" w:sz="0" w:space="0" w:color="auto"/>
                <w:left w:val="none" w:sz="0" w:space="0" w:color="auto"/>
                <w:bottom w:val="none" w:sz="0" w:space="0" w:color="auto"/>
                <w:right w:val="none" w:sz="0" w:space="0" w:color="auto"/>
              </w:divBdr>
            </w:div>
          </w:divsChild>
        </w:div>
        <w:div w:id="1174564937">
          <w:marLeft w:val="0"/>
          <w:marRight w:val="0"/>
          <w:marTop w:val="0"/>
          <w:marBottom w:val="0"/>
          <w:divBdr>
            <w:top w:val="none" w:sz="0" w:space="0" w:color="auto"/>
            <w:left w:val="none" w:sz="0" w:space="0" w:color="auto"/>
            <w:bottom w:val="none" w:sz="0" w:space="0" w:color="auto"/>
            <w:right w:val="none" w:sz="0" w:space="0" w:color="auto"/>
          </w:divBdr>
          <w:divsChild>
            <w:div w:id="2034190046">
              <w:marLeft w:val="0"/>
              <w:marRight w:val="0"/>
              <w:marTop w:val="0"/>
              <w:marBottom w:val="0"/>
              <w:divBdr>
                <w:top w:val="none" w:sz="0" w:space="0" w:color="auto"/>
                <w:left w:val="none" w:sz="0" w:space="0" w:color="auto"/>
                <w:bottom w:val="none" w:sz="0" w:space="0" w:color="auto"/>
                <w:right w:val="none" w:sz="0" w:space="0" w:color="auto"/>
              </w:divBdr>
            </w:div>
          </w:divsChild>
        </w:div>
        <w:div w:id="1178083972">
          <w:marLeft w:val="0"/>
          <w:marRight w:val="0"/>
          <w:marTop w:val="0"/>
          <w:marBottom w:val="0"/>
          <w:divBdr>
            <w:top w:val="none" w:sz="0" w:space="0" w:color="auto"/>
            <w:left w:val="none" w:sz="0" w:space="0" w:color="auto"/>
            <w:bottom w:val="none" w:sz="0" w:space="0" w:color="auto"/>
            <w:right w:val="none" w:sz="0" w:space="0" w:color="auto"/>
          </w:divBdr>
          <w:divsChild>
            <w:div w:id="2029214161">
              <w:marLeft w:val="0"/>
              <w:marRight w:val="0"/>
              <w:marTop w:val="0"/>
              <w:marBottom w:val="0"/>
              <w:divBdr>
                <w:top w:val="none" w:sz="0" w:space="0" w:color="auto"/>
                <w:left w:val="none" w:sz="0" w:space="0" w:color="auto"/>
                <w:bottom w:val="none" w:sz="0" w:space="0" w:color="auto"/>
                <w:right w:val="none" w:sz="0" w:space="0" w:color="auto"/>
              </w:divBdr>
            </w:div>
          </w:divsChild>
        </w:div>
        <w:div w:id="1180124039">
          <w:marLeft w:val="0"/>
          <w:marRight w:val="0"/>
          <w:marTop w:val="0"/>
          <w:marBottom w:val="0"/>
          <w:divBdr>
            <w:top w:val="none" w:sz="0" w:space="0" w:color="auto"/>
            <w:left w:val="none" w:sz="0" w:space="0" w:color="auto"/>
            <w:bottom w:val="none" w:sz="0" w:space="0" w:color="auto"/>
            <w:right w:val="none" w:sz="0" w:space="0" w:color="auto"/>
          </w:divBdr>
          <w:divsChild>
            <w:div w:id="496507084">
              <w:marLeft w:val="0"/>
              <w:marRight w:val="0"/>
              <w:marTop w:val="0"/>
              <w:marBottom w:val="0"/>
              <w:divBdr>
                <w:top w:val="none" w:sz="0" w:space="0" w:color="auto"/>
                <w:left w:val="none" w:sz="0" w:space="0" w:color="auto"/>
                <w:bottom w:val="none" w:sz="0" w:space="0" w:color="auto"/>
                <w:right w:val="none" w:sz="0" w:space="0" w:color="auto"/>
              </w:divBdr>
            </w:div>
          </w:divsChild>
        </w:div>
        <w:div w:id="1182863239">
          <w:marLeft w:val="0"/>
          <w:marRight w:val="0"/>
          <w:marTop w:val="0"/>
          <w:marBottom w:val="0"/>
          <w:divBdr>
            <w:top w:val="none" w:sz="0" w:space="0" w:color="auto"/>
            <w:left w:val="none" w:sz="0" w:space="0" w:color="auto"/>
            <w:bottom w:val="none" w:sz="0" w:space="0" w:color="auto"/>
            <w:right w:val="none" w:sz="0" w:space="0" w:color="auto"/>
          </w:divBdr>
          <w:divsChild>
            <w:div w:id="1201015167">
              <w:marLeft w:val="0"/>
              <w:marRight w:val="0"/>
              <w:marTop w:val="0"/>
              <w:marBottom w:val="0"/>
              <w:divBdr>
                <w:top w:val="none" w:sz="0" w:space="0" w:color="auto"/>
                <w:left w:val="none" w:sz="0" w:space="0" w:color="auto"/>
                <w:bottom w:val="none" w:sz="0" w:space="0" w:color="auto"/>
                <w:right w:val="none" w:sz="0" w:space="0" w:color="auto"/>
              </w:divBdr>
            </w:div>
          </w:divsChild>
        </w:div>
        <w:div w:id="1194611207">
          <w:marLeft w:val="0"/>
          <w:marRight w:val="0"/>
          <w:marTop w:val="0"/>
          <w:marBottom w:val="0"/>
          <w:divBdr>
            <w:top w:val="none" w:sz="0" w:space="0" w:color="auto"/>
            <w:left w:val="none" w:sz="0" w:space="0" w:color="auto"/>
            <w:bottom w:val="none" w:sz="0" w:space="0" w:color="auto"/>
            <w:right w:val="none" w:sz="0" w:space="0" w:color="auto"/>
          </w:divBdr>
          <w:divsChild>
            <w:div w:id="1136600579">
              <w:marLeft w:val="0"/>
              <w:marRight w:val="0"/>
              <w:marTop w:val="0"/>
              <w:marBottom w:val="0"/>
              <w:divBdr>
                <w:top w:val="none" w:sz="0" w:space="0" w:color="auto"/>
                <w:left w:val="none" w:sz="0" w:space="0" w:color="auto"/>
                <w:bottom w:val="none" w:sz="0" w:space="0" w:color="auto"/>
                <w:right w:val="none" w:sz="0" w:space="0" w:color="auto"/>
              </w:divBdr>
            </w:div>
          </w:divsChild>
        </w:div>
        <w:div w:id="1204368460">
          <w:marLeft w:val="0"/>
          <w:marRight w:val="0"/>
          <w:marTop w:val="0"/>
          <w:marBottom w:val="0"/>
          <w:divBdr>
            <w:top w:val="none" w:sz="0" w:space="0" w:color="auto"/>
            <w:left w:val="none" w:sz="0" w:space="0" w:color="auto"/>
            <w:bottom w:val="none" w:sz="0" w:space="0" w:color="auto"/>
            <w:right w:val="none" w:sz="0" w:space="0" w:color="auto"/>
          </w:divBdr>
          <w:divsChild>
            <w:div w:id="410349584">
              <w:marLeft w:val="0"/>
              <w:marRight w:val="0"/>
              <w:marTop w:val="0"/>
              <w:marBottom w:val="0"/>
              <w:divBdr>
                <w:top w:val="none" w:sz="0" w:space="0" w:color="auto"/>
                <w:left w:val="none" w:sz="0" w:space="0" w:color="auto"/>
                <w:bottom w:val="none" w:sz="0" w:space="0" w:color="auto"/>
                <w:right w:val="none" w:sz="0" w:space="0" w:color="auto"/>
              </w:divBdr>
            </w:div>
          </w:divsChild>
        </w:div>
        <w:div w:id="1209755013">
          <w:marLeft w:val="0"/>
          <w:marRight w:val="0"/>
          <w:marTop w:val="0"/>
          <w:marBottom w:val="0"/>
          <w:divBdr>
            <w:top w:val="none" w:sz="0" w:space="0" w:color="auto"/>
            <w:left w:val="none" w:sz="0" w:space="0" w:color="auto"/>
            <w:bottom w:val="none" w:sz="0" w:space="0" w:color="auto"/>
            <w:right w:val="none" w:sz="0" w:space="0" w:color="auto"/>
          </w:divBdr>
          <w:divsChild>
            <w:div w:id="285166696">
              <w:marLeft w:val="0"/>
              <w:marRight w:val="0"/>
              <w:marTop w:val="0"/>
              <w:marBottom w:val="0"/>
              <w:divBdr>
                <w:top w:val="none" w:sz="0" w:space="0" w:color="auto"/>
                <w:left w:val="none" w:sz="0" w:space="0" w:color="auto"/>
                <w:bottom w:val="none" w:sz="0" w:space="0" w:color="auto"/>
                <w:right w:val="none" w:sz="0" w:space="0" w:color="auto"/>
              </w:divBdr>
            </w:div>
          </w:divsChild>
        </w:div>
        <w:div w:id="1221862346">
          <w:marLeft w:val="0"/>
          <w:marRight w:val="0"/>
          <w:marTop w:val="0"/>
          <w:marBottom w:val="0"/>
          <w:divBdr>
            <w:top w:val="none" w:sz="0" w:space="0" w:color="auto"/>
            <w:left w:val="none" w:sz="0" w:space="0" w:color="auto"/>
            <w:bottom w:val="none" w:sz="0" w:space="0" w:color="auto"/>
            <w:right w:val="none" w:sz="0" w:space="0" w:color="auto"/>
          </w:divBdr>
          <w:divsChild>
            <w:div w:id="1091513449">
              <w:marLeft w:val="0"/>
              <w:marRight w:val="0"/>
              <w:marTop w:val="0"/>
              <w:marBottom w:val="0"/>
              <w:divBdr>
                <w:top w:val="none" w:sz="0" w:space="0" w:color="auto"/>
                <w:left w:val="none" w:sz="0" w:space="0" w:color="auto"/>
                <w:bottom w:val="none" w:sz="0" w:space="0" w:color="auto"/>
                <w:right w:val="none" w:sz="0" w:space="0" w:color="auto"/>
              </w:divBdr>
            </w:div>
          </w:divsChild>
        </w:div>
        <w:div w:id="1224294615">
          <w:marLeft w:val="0"/>
          <w:marRight w:val="0"/>
          <w:marTop w:val="0"/>
          <w:marBottom w:val="0"/>
          <w:divBdr>
            <w:top w:val="none" w:sz="0" w:space="0" w:color="auto"/>
            <w:left w:val="none" w:sz="0" w:space="0" w:color="auto"/>
            <w:bottom w:val="none" w:sz="0" w:space="0" w:color="auto"/>
            <w:right w:val="none" w:sz="0" w:space="0" w:color="auto"/>
          </w:divBdr>
          <w:divsChild>
            <w:div w:id="2058629142">
              <w:marLeft w:val="0"/>
              <w:marRight w:val="0"/>
              <w:marTop w:val="0"/>
              <w:marBottom w:val="0"/>
              <w:divBdr>
                <w:top w:val="none" w:sz="0" w:space="0" w:color="auto"/>
                <w:left w:val="none" w:sz="0" w:space="0" w:color="auto"/>
                <w:bottom w:val="none" w:sz="0" w:space="0" w:color="auto"/>
                <w:right w:val="none" w:sz="0" w:space="0" w:color="auto"/>
              </w:divBdr>
            </w:div>
          </w:divsChild>
        </w:div>
        <w:div w:id="1224828521">
          <w:marLeft w:val="0"/>
          <w:marRight w:val="0"/>
          <w:marTop w:val="0"/>
          <w:marBottom w:val="0"/>
          <w:divBdr>
            <w:top w:val="none" w:sz="0" w:space="0" w:color="auto"/>
            <w:left w:val="none" w:sz="0" w:space="0" w:color="auto"/>
            <w:bottom w:val="none" w:sz="0" w:space="0" w:color="auto"/>
            <w:right w:val="none" w:sz="0" w:space="0" w:color="auto"/>
          </w:divBdr>
          <w:divsChild>
            <w:div w:id="838738995">
              <w:marLeft w:val="0"/>
              <w:marRight w:val="0"/>
              <w:marTop w:val="0"/>
              <w:marBottom w:val="0"/>
              <w:divBdr>
                <w:top w:val="none" w:sz="0" w:space="0" w:color="auto"/>
                <w:left w:val="none" w:sz="0" w:space="0" w:color="auto"/>
                <w:bottom w:val="none" w:sz="0" w:space="0" w:color="auto"/>
                <w:right w:val="none" w:sz="0" w:space="0" w:color="auto"/>
              </w:divBdr>
            </w:div>
          </w:divsChild>
        </w:div>
        <w:div w:id="1233806727">
          <w:marLeft w:val="0"/>
          <w:marRight w:val="0"/>
          <w:marTop w:val="0"/>
          <w:marBottom w:val="0"/>
          <w:divBdr>
            <w:top w:val="none" w:sz="0" w:space="0" w:color="auto"/>
            <w:left w:val="none" w:sz="0" w:space="0" w:color="auto"/>
            <w:bottom w:val="none" w:sz="0" w:space="0" w:color="auto"/>
            <w:right w:val="none" w:sz="0" w:space="0" w:color="auto"/>
          </w:divBdr>
          <w:divsChild>
            <w:div w:id="1722049208">
              <w:marLeft w:val="0"/>
              <w:marRight w:val="0"/>
              <w:marTop w:val="0"/>
              <w:marBottom w:val="0"/>
              <w:divBdr>
                <w:top w:val="none" w:sz="0" w:space="0" w:color="auto"/>
                <w:left w:val="none" w:sz="0" w:space="0" w:color="auto"/>
                <w:bottom w:val="none" w:sz="0" w:space="0" w:color="auto"/>
                <w:right w:val="none" w:sz="0" w:space="0" w:color="auto"/>
              </w:divBdr>
            </w:div>
          </w:divsChild>
        </w:div>
        <w:div w:id="1235048789">
          <w:marLeft w:val="0"/>
          <w:marRight w:val="0"/>
          <w:marTop w:val="0"/>
          <w:marBottom w:val="0"/>
          <w:divBdr>
            <w:top w:val="none" w:sz="0" w:space="0" w:color="auto"/>
            <w:left w:val="none" w:sz="0" w:space="0" w:color="auto"/>
            <w:bottom w:val="none" w:sz="0" w:space="0" w:color="auto"/>
            <w:right w:val="none" w:sz="0" w:space="0" w:color="auto"/>
          </w:divBdr>
          <w:divsChild>
            <w:div w:id="962812950">
              <w:marLeft w:val="0"/>
              <w:marRight w:val="0"/>
              <w:marTop w:val="0"/>
              <w:marBottom w:val="0"/>
              <w:divBdr>
                <w:top w:val="none" w:sz="0" w:space="0" w:color="auto"/>
                <w:left w:val="none" w:sz="0" w:space="0" w:color="auto"/>
                <w:bottom w:val="none" w:sz="0" w:space="0" w:color="auto"/>
                <w:right w:val="none" w:sz="0" w:space="0" w:color="auto"/>
              </w:divBdr>
            </w:div>
          </w:divsChild>
        </w:div>
        <w:div w:id="1237324970">
          <w:marLeft w:val="0"/>
          <w:marRight w:val="0"/>
          <w:marTop w:val="0"/>
          <w:marBottom w:val="0"/>
          <w:divBdr>
            <w:top w:val="none" w:sz="0" w:space="0" w:color="auto"/>
            <w:left w:val="none" w:sz="0" w:space="0" w:color="auto"/>
            <w:bottom w:val="none" w:sz="0" w:space="0" w:color="auto"/>
            <w:right w:val="none" w:sz="0" w:space="0" w:color="auto"/>
          </w:divBdr>
          <w:divsChild>
            <w:div w:id="1335381136">
              <w:marLeft w:val="0"/>
              <w:marRight w:val="0"/>
              <w:marTop w:val="0"/>
              <w:marBottom w:val="0"/>
              <w:divBdr>
                <w:top w:val="none" w:sz="0" w:space="0" w:color="auto"/>
                <w:left w:val="none" w:sz="0" w:space="0" w:color="auto"/>
                <w:bottom w:val="none" w:sz="0" w:space="0" w:color="auto"/>
                <w:right w:val="none" w:sz="0" w:space="0" w:color="auto"/>
              </w:divBdr>
            </w:div>
          </w:divsChild>
        </w:div>
        <w:div w:id="1240559832">
          <w:marLeft w:val="0"/>
          <w:marRight w:val="0"/>
          <w:marTop w:val="0"/>
          <w:marBottom w:val="0"/>
          <w:divBdr>
            <w:top w:val="none" w:sz="0" w:space="0" w:color="auto"/>
            <w:left w:val="none" w:sz="0" w:space="0" w:color="auto"/>
            <w:bottom w:val="none" w:sz="0" w:space="0" w:color="auto"/>
            <w:right w:val="none" w:sz="0" w:space="0" w:color="auto"/>
          </w:divBdr>
          <w:divsChild>
            <w:div w:id="129321748">
              <w:marLeft w:val="0"/>
              <w:marRight w:val="0"/>
              <w:marTop w:val="0"/>
              <w:marBottom w:val="0"/>
              <w:divBdr>
                <w:top w:val="none" w:sz="0" w:space="0" w:color="auto"/>
                <w:left w:val="none" w:sz="0" w:space="0" w:color="auto"/>
                <w:bottom w:val="none" w:sz="0" w:space="0" w:color="auto"/>
                <w:right w:val="none" w:sz="0" w:space="0" w:color="auto"/>
              </w:divBdr>
            </w:div>
          </w:divsChild>
        </w:div>
        <w:div w:id="1241062725">
          <w:marLeft w:val="0"/>
          <w:marRight w:val="0"/>
          <w:marTop w:val="0"/>
          <w:marBottom w:val="0"/>
          <w:divBdr>
            <w:top w:val="none" w:sz="0" w:space="0" w:color="auto"/>
            <w:left w:val="none" w:sz="0" w:space="0" w:color="auto"/>
            <w:bottom w:val="none" w:sz="0" w:space="0" w:color="auto"/>
            <w:right w:val="none" w:sz="0" w:space="0" w:color="auto"/>
          </w:divBdr>
          <w:divsChild>
            <w:div w:id="2134444371">
              <w:marLeft w:val="0"/>
              <w:marRight w:val="0"/>
              <w:marTop w:val="0"/>
              <w:marBottom w:val="0"/>
              <w:divBdr>
                <w:top w:val="none" w:sz="0" w:space="0" w:color="auto"/>
                <w:left w:val="none" w:sz="0" w:space="0" w:color="auto"/>
                <w:bottom w:val="none" w:sz="0" w:space="0" w:color="auto"/>
                <w:right w:val="none" w:sz="0" w:space="0" w:color="auto"/>
              </w:divBdr>
            </w:div>
          </w:divsChild>
        </w:div>
        <w:div w:id="1246958470">
          <w:marLeft w:val="0"/>
          <w:marRight w:val="0"/>
          <w:marTop w:val="0"/>
          <w:marBottom w:val="0"/>
          <w:divBdr>
            <w:top w:val="none" w:sz="0" w:space="0" w:color="auto"/>
            <w:left w:val="none" w:sz="0" w:space="0" w:color="auto"/>
            <w:bottom w:val="none" w:sz="0" w:space="0" w:color="auto"/>
            <w:right w:val="none" w:sz="0" w:space="0" w:color="auto"/>
          </w:divBdr>
          <w:divsChild>
            <w:div w:id="1830486261">
              <w:marLeft w:val="0"/>
              <w:marRight w:val="0"/>
              <w:marTop w:val="0"/>
              <w:marBottom w:val="0"/>
              <w:divBdr>
                <w:top w:val="none" w:sz="0" w:space="0" w:color="auto"/>
                <w:left w:val="none" w:sz="0" w:space="0" w:color="auto"/>
                <w:bottom w:val="none" w:sz="0" w:space="0" w:color="auto"/>
                <w:right w:val="none" w:sz="0" w:space="0" w:color="auto"/>
              </w:divBdr>
            </w:div>
          </w:divsChild>
        </w:div>
        <w:div w:id="1251427970">
          <w:marLeft w:val="0"/>
          <w:marRight w:val="0"/>
          <w:marTop w:val="0"/>
          <w:marBottom w:val="0"/>
          <w:divBdr>
            <w:top w:val="none" w:sz="0" w:space="0" w:color="auto"/>
            <w:left w:val="none" w:sz="0" w:space="0" w:color="auto"/>
            <w:bottom w:val="none" w:sz="0" w:space="0" w:color="auto"/>
            <w:right w:val="none" w:sz="0" w:space="0" w:color="auto"/>
          </w:divBdr>
          <w:divsChild>
            <w:div w:id="948464749">
              <w:marLeft w:val="0"/>
              <w:marRight w:val="0"/>
              <w:marTop w:val="0"/>
              <w:marBottom w:val="0"/>
              <w:divBdr>
                <w:top w:val="none" w:sz="0" w:space="0" w:color="auto"/>
                <w:left w:val="none" w:sz="0" w:space="0" w:color="auto"/>
                <w:bottom w:val="none" w:sz="0" w:space="0" w:color="auto"/>
                <w:right w:val="none" w:sz="0" w:space="0" w:color="auto"/>
              </w:divBdr>
            </w:div>
          </w:divsChild>
        </w:div>
        <w:div w:id="1251741886">
          <w:marLeft w:val="0"/>
          <w:marRight w:val="0"/>
          <w:marTop w:val="0"/>
          <w:marBottom w:val="0"/>
          <w:divBdr>
            <w:top w:val="none" w:sz="0" w:space="0" w:color="auto"/>
            <w:left w:val="none" w:sz="0" w:space="0" w:color="auto"/>
            <w:bottom w:val="none" w:sz="0" w:space="0" w:color="auto"/>
            <w:right w:val="none" w:sz="0" w:space="0" w:color="auto"/>
          </w:divBdr>
          <w:divsChild>
            <w:div w:id="539241961">
              <w:marLeft w:val="0"/>
              <w:marRight w:val="0"/>
              <w:marTop w:val="0"/>
              <w:marBottom w:val="0"/>
              <w:divBdr>
                <w:top w:val="none" w:sz="0" w:space="0" w:color="auto"/>
                <w:left w:val="none" w:sz="0" w:space="0" w:color="auto"/>
                <w:bottom w:val="none" w:sz="0" w:space="0" w:color="auto"/>
                <w:right w:val="none" w:sz="0" w:space="0" w:color="auto"/>
              </w:divBdr>
            </w:div>
          </w:divsChild>
        </w:div>
        <w:div w:id="1264341563">
          <w:marLeft w:val="0"/>
          <w:marRight w:val="0"/>
          <w:marTop w:val="0"/>
          <w:marBottom w:val="0"/>
          <w:divBdr>
            <w:top w:val="none" w:sz="0" w:space="0" w:color="auto"/>
            <w:left w:val="none" w:sz="0" w:space="0" w:color="auto"/>
            <w:bottom w:val="none" w:sz="0" w:space="0" w:color="auto"/>
            <w:right w:val="none" w:sz="0" w:space="0" w:color="auto"/>
          </w:divBdr>
          <w:divsChild>
            <w:div w:id="1003970629">
              <w:marLeft w:val="0"/>
              <w:marRight w:val="0"/>
              <w:marTop w:val="0"/>
              <w:marBottom w:val="0"/>
              <w:divBdr>
                <w:top w:val="none" w:sz="0" w:space="0" w:color="auto"/>
                <w:left w:val="none" w:sz="0" w:space="0" w:color="auto"/>
                <w:bottom w:val="none" w:sz="0" w:space="0" w:color="auto"/>
                <w:right w:val="none" w:sz="0" w:space="0" w:color="auto"/>
              </w:divBdr>
            </w:div>
          </w:divsChild>
        </w:div>
        <w:div w:id="1265723126">
          <w:marLeft w:val="0"/>
          <w:marRight w:val="0"/>
          <w:marTop w:val="0"/>
          <w:marBottom w:val="0"/>
          <w:divBdr>
            <w:top w:val="none" w:sz="0" w:space="0" w:color="auto"/>
            <w:left w:val="none" w:sz="0" w:space="0" w:color="auto"/>
            <w:bottom w:val="none" w:sz="0" w:space="0" w:color="auto"/>
            <w:right w:val="none" w:sz="0" w:space="0" w:color="auto"/>
          </w:divBdr>
          <w:divsChild>
            <w:div w:id="632979273">
              <w:marLeft w:val="0"/>
              <w:marRight w:val="0"/>
              <w:marTop w:val="0"/>
              <w:marBottom w:val="0"/>
              <w:divBdr>
                <w:top w:val="none" w:sz="0" w:space="0" w:color="auto"/>
                <w:left w:val="none" w:sz="0" w:space="0" w:color="auto"/>
                <w:bottom w:val="none" w:sz="0" w:space="0" w:color="auto"/>
                <w:right w:val="none" w:sz="0" w:space="0" w:color="auto"/>
              </w:divBdr>
            </w:div>
          </w:divsChild>
        </w:div>
        <w:div w:id="1268267459">
          <w:marLeft w:val="0"/>
          <w:marRight w:val="0"/>
          <w:marTop w:val="0"/>
          <w:marBottom w:val="0"/>
          <w:divBdr>
            <w:top w:val="none" w:sz="0" w:space="0" w:color="auto"/>
            <w:left w:val="none" w:sz="0" w:space="0" w:color="auto"/>
            <w:bottom w:val="none" w:sz="0" w:space="0" w:color="auto"/>
            <w:right w:val="none" w:sz="0" w:space="0" w:color="auto"/>
          </w:divBdr>
          <w:divsChild>
            <w:div w:id="1852573335">
              <w:marLeft w:val="0"/>
              <w:marRight w:val="0"/>
              <w:marTop w:val="0"/>
              <w:marBottom w:val="0"/>
              <w:divBdr>
                <w:top w:val="none" w:sz="0" w:space="0" w:color="auto"/>
                <w:left w:val="none" w:sz="0" w:space="0" w:color="auto"/>
                <w:bottom w:val="none" w:sz="0" w:space="0" w:color="auto"/>
                <w:right w:val="none" w:sz="0" w:space="0" w:color="auto"/>
              </w:divBdr>
            </w:div>
          </w:divsChild>
        </w:div>
        <w:div w:id="1268587561">
          <w:marLeft w:val="0"/>
          <w:marRight w:val="0"/>
          <w:marTop w:val="0"/>
          <w:marBottom w:val="0"/>
          <w:divBdr>
            <w:top w:val="none" w:sz="0" w:space="0" w:color="auto"/>
            <w:left w:val="none" w:sz="0" w:space="0" w:color="auto"/>
            <w:bottom w:val="none" w:sz="0" w:space="0" w:color="auto"/>
            <w:right w:val="none" w:sz="0" w:space="0" w:color="auto"/>
          </w:divBdr>
          <w:divsChild>
            <w:div w:id="951134176">
              <w:marLeft w:val="0"/>
              <w:marRight w:val="0"/>
              <w:marTop w:val="0"/>
              <w:marBottom w:val="0"/>
              <w:divBdr>
                <w:top w:val="none" w:sz="0" w:space="0" w:color="auto"/>
                <w:left w:val="none" w:sz="0" w:space="0" w:color="auto"/>
                <w:bottom w:val="none" w:sz="0" w:space="0" w:color="auto"/>
                <w:right w:val="none" w:sz="0" w:space="0" w:color="auto"/>
              </w:divBdr>
            </w:div>
            <w:div w:id="1222323438">
              <w:marLeft w:val="0"/>
              <w:marRight w:val="0"/>
              <w:marTop w:val="0"/>
              <w:marBottom w:val="0"/>
              <w:divBdr>
                <w:top w:val="none" w:sz="0" w:space="0" w:color="auto"/>
                <w:left w:val="none" w:sz="0" w:space="0" w:color="auto"/>
                <w:bottom w:val="none" w:sz="0" w:space="0" w:color="auto"/>
                <w:right w:val="none" w:sz="0" w:space="0" w:color="auto"/>
              </w:divBdr>
            </w:div>
          </w:divsChild>
        </w:div>
        <w:div w:id="1269317411">
          <w:marLeft w:val="0"/>
          <w:marRight w:val="0"/>
          <w:marTop w:val="0"/>
          <w:marBottom w:val="0"/>
          <w:divBdr>
            <w:top w:val="none" w:sz="0" w:space="0" w:color="auto"/>
            <w:left w:val="none" w:sz="0" w:space="0" w:color="auto"/>
            <w:bottom w:val="none" w:sz="0" w:space="0" w:color="auto"/>
            <w:right w:val="none" w:sz="0" w:space="0" w:color="auto"/>
          </w:divBdr>
          <w:divsChild>
            <w:div w:id="1541623035">
              <w:marLeft w:val="0"/>
              <w:marRight w:val="0"/>
              <w:marTop w:val="0"/>
              <w:marBottom w:val="0"/>
              <w:divBdr>
                <w:top w:val="none" w:sz="0" w:space="0" w:color="auto"/>
                <w:left w:val="none" w:sz="0" w:space="0" w:color="auto"/>
                <w:bottom w:val="none" w:sz="0" w:space="0" w:color="auto"/>
                <w:right w:val="none" w:sz="0" w:space="0" w:color="auto"/>
              </w:divBdr>
            </w:div>
          </w:divsChild>
        </w:div>
        <w:div w:id="1279683505">
          <w:marLeft w:val="0"/>
          <w:marRight w:val="0"/>
          <w:marTop w:val="0"/>
          <w:marBottom w:val="0"/>
          <w:divBdr>
            <w:top w:val="none" w:sz="0" w:space="0" w:color="auto"/>
            <w:left w:val="none" w:sz="0" w:space="0" w:color="auto"/>
            <w:bottom w:val="none" w:sz="0" w:space="0" w:color="auto"/>
            <w:right w:val="none" w:sz="0" w:space="0" w:color="auto"/>
          </w:divBdr>
          <w:divsChild>
            <w:div w:id="1595236941">
              <w:marLeft w:val="0"/>
              <w:marRight w:val="0"/>
              <w:marTop w:val="0"/>
              <w:marBottom w:val="0"/>
              <w:divBdr>
                <w:top w:val="none" w:sz="0" w:space="0" w:color="auto"/>
                <w:left w:val="none" w:sz="0" w:space="0" w:color="auto"/>
                <w:bottom w:val="none" w:sz="0" w:space="0" w:color="auto"/>
                <w:right w:val="none" w:sz="0" w:space="0" w:color="auto"/>
              </w:divBdr>
            </w:div>
          </w:divsChild>
        </w:div>
        <w:div w:id="1282688911">
          <w:marLeft w:val="0"/>
          <w:marRight w:val="0"/>
          <w:marTop w:val="0"/>
          <w:marBottom w:val="0"/>
          <w:divBdr>
            <w:top w:val="none" w:sz="0" w:space="0" w:color="auto"/>
            <w:left w:val="none" w:sz="0" w:space="0" w:color="auto"/>
            <w:bottom w:val="none" w:sz="0" w:space="0" w:color="auto"/>
            <w:right w:val="none" w:sz="0" w:space="0" w:color="auto"/>
          </w:divBdr>
          <w:divsChild>
            <w:div w:id="686759823">
              <w:marLeft w:val="0"/>
              <w:marRight w:val="0"/>
              <w:marTop w:val="0"/>
              <w:marBottom w:val="0"/>
              <w:divBdr>
                <w:top w:val="none" w:sz="0" w:space="0" w:color="auto"/>
                <w:left w:val="none" w:sz="0" w:space="0" w:color="auto"/>
                <w:bottom w:val="none" w:sz="0" w:space="0" w:color="auto"/>
                <w:right w:val="none" w:sz="0" w:space="0" w:color="auto"/>
              </w:divBdr>
            </w:div>
            <w:div w:id="1210146737">
              <w:marLeft w:val="0"/>
              <w:marRight w:val="0"/>
              <w:marTop w:val="0"/>
              <w:marBottom w:val="0"/>
              <w:divBdr>
                <w:top w:val="none" w:sz="0" w:space="0" w:color="auto"/>
                <w:left w:val="none" w:sz="0" w:space="0" w:color="auto"/>
                <w:bottom w:val="none" w:sz="0" w:space="0" w:color="auto"/>
                <w:right w:val="none" w:sz="0" w:space="0" w:color="auto"/>
              </w:divBdr>
            </w:div>
            <w:div w:id="1310404650">
              <w:marLeft w:val="0"/>
              <w:marRight w:val="0"/>
              <w:marTop w:val="0"/>
              <w:marBottom w:val="0"/>
              <w:divBdr>
                <w:top w:val="none" w:sz="0" w:space="0" w:color="auto"/>
                <w:left w:val="none" w:sz="0" w:space="0" w:color="auto"/>
                <w:bottom w:val="none" w:sz="0" w:space="0" w:color="auto"/>
                <w:right w:val="none" w:sz="0" w:space="0" w:color="auto"/>
              </w:divBdr>
            </w:div>
          </w:divsChild>
        </w:div>
        <w:div w:id="1288313164">
          <w:marLeft w:val="0"/>
          <w:marRight w:val="0"/>
          <w:marTop w:val="0"/>
          <w:marBottom w:val="0"/>
          <w:divBdr>
            <w:top w:val="none" w:sz="0" w:space="0" w:color="auto"/>
            <w:left w:val="none" w:sz="0" w:space="0" w:color="auto"/>
            <w:bottom w:val="none" w:sz="0" w:space="0" w:color="auto"/>
            <w:right w:val="none" w:sz="0" w:space="0" w:color="auto"/>
          </w:divBdr>
          <w:divsChild>
            <w:div w:id="1129670115">
              <w:marLeft w:val="0"/>
              <w:marRight w:val="0"/>
              <w:marTop w:val="0"/>
              <w:marBottom w:val="0"/>
              <w:divBdr>
                <w:top w:val="none" w:sz="0" w:space="0" w:color="auto"/>
                <w:left w:val="none" w:sz="0" w:space="0" w:color="auto"/>
                <w:bottom w:val="none" w:sz="0" w:space="0" w:color="auto"/>
                <w:right w:val="none" w:sz="0" w:space="0" w:color="auto"/>
              </w:divBdr>
            </w:div>
            <w:div w:id="1502506210">
              <w:marLeft w:val="0"/>
              <w:marRight w:val="0"/>
              <w:marTop w:val="0"/>
              <w:marBottom w:val="0"/>
              <w:divBdr>
                <w:top w:val="none" w:sz="0" w:space="0" w:color="auto"/>
                <w:left w:val="none" w:sz="0" w:space="0" w:color="auto"/>
                <w:bottom w:val="none" w:sz="0" w:space="0" w:color="auto"/>
                <w:right w:val="none" w:sz="0" w:space="0" w:color="auto"/>
              </w:divBdr>
            </w:div>
          </w:divsChild>
        </w:div>
        <w:div w:id="1302348382">
          <w:marLeft w:val="0"/>
          <w:marRight w:val="0"/>
          <w:marTop w:val="0"/>
          <w:marBottom w:val="0"/>
          <w:divBdr>
            <w:top w:val="none" w:sz="0" w:space="0" w:color="auto"/>
            <w:left w:val="none" w:sz="0" w:space="0" w:color="auto"/>
            <w:bottom w:val="none" w:sz="0" w:space="0" w:color="auto"/>
            <w:right w:val="none" w:sz="0" w:space="0" w:color="auto"/>
          </w:divBdr>
          <w:divsChild>
            <w:div w:id="1155336668">
              <w:marLeft w:val="0"/>
              <w:marRight w:val="0"/>
              <w:marTop w:val="0"/>
              <w:marBottom w:val="0"/>
              <w:divBdr>
                <w:top w:val="none" w:sz="0" w:space="0" w:color="auto"/>
                <w:left w:val="none" w:sz="0" w:space="0" w:color="auto"/>
                <w:bottom w:val="none" w:sz="0" w:space="0" w:color="auto"/>
                <w:right w:val="none" w:sz="0" w:space="0" w:color="auto"/>
              </w:divBdr>
            </w:div>
          </w:divsChild>
        </w:div>
        <w:div w:id="1309364856">
          <w:marLeft w:val="0"/>
          <w:marRight w:val="0"/>
          <w:marTop w:val="0"/>
          <w:marBottom w:val="0"/>
          <w:divBdr>
            <w:top w:val="none" w:sz="0" w:space="0" w:color="auto"/>
            <w:left w:val="none" w:sz="0" w:space="0" w:color="auto"/>
            <w:bottom w:val="none" w:sz="0" w:space="0" w:color="auto"/>
            <w:right w:val="none" w:sz="0" w:space="0" w:color="auto"/>
          </w:divBdr>
          <w:divsChild>
            <w:div w:id="377583646">
              <w:marLeft w:val="0"/>
              <w:marRight w:val="0"/>
              <w:marTop w:val="0"/>
              <w:marBottom w:val="0"/>
              <w:divBdr>
                <w:top w:val="none" w:sz="0" w:space="0" w:color="auto"/>
                <w:left w:val="none" w:sz="0" w:space="0" w:color="auto"/>
                <w:bottom w:val="none" w:sz="0" w:space="0" w:color="auto"/>
                <w:right w:val="none" w:sz="0" w:space="0" w:color="auto"/>
              </w:divBdr>
            </w:div>
            <w:div w:id="395781844">
              <w:marLeft w:val="0"/>
              <w:marRight w:val="0"/>
              <w:marTop w:val="0"/>
              <w:marBottom w:val="0"/>
              <w:divBdr>
                <w:top w:val="none" w:sz="0" w:space="0" w:color="auto"/>
                <w:left w:val="none" w:sz="0" w:space="0" w:color="auto"/>
                <w:bottom w:val="none" w:sz="0" w:space="0" w:color="auto"/>
                <w:right w:val="none" w:sz="0" w:space="0" w:color="auto"/>
              </w:divBdr>
            </w:div>
          </w:divsChild>
        </w:div>
        <w:div w:id="1309434012">
          <w:marLeft w:val="0"/>
          <w:marRight w:val="0"/>
          <w:marTop w:val="0"/>
          <w:marBottom w:val="0"/>
          <w:divBdr>
            <w:top w:val="none" w:sz="0" w:space="0" w:color="auto"/>
            <w:left w:val="none" w:sz="0" w:space="0" w:color="auto"/>
            <w:bottom w:val="none" w:sz="0" w:space="0" w:color="auto"/>
            <w:right w:val="none" w:sz="0" w:space="0" w:color="auto"/>
          </w:divBdr>
          <w:divsChild>
            <w:div w:id="1296133617">
              <w:marLeft w:val="0"/>
              <w:marRight w:val="0"/>
              <w:marTop w:val="0"/>
              <w:marBottom w:val="0"/>
              <w:divBdr>
                <w:top w:val="none" w:sz="0" w:space="0" w:color="auto"/>
                <w:left w:val="none" w:sz="0" w:space="0" w:color="auto"/>
                <w:bottom w:val="none" w:sz="0" w:space="0" w:color="auto"/>
                <w:right w:val="none" w:sz="0" w:space="0" w:color="auto"/>
              </w:divBdr>
            </w:div>
          </w:divsChild>
        </w:div>
        <w:div w:id="1309437048">
          <w:marLeft w:val="0"/>
          <w:marRight w:val="0"/>
          <w:marTop w:val="0"/>
          <w:marBottom w:val="0"/>
          <w:divBdr>
            <w:top w:val="none" w:sz="0" w:space="0" w:color="auto"/>
            <w:left w:val="none" w:sz="0" w:space="0" w:color="auto"/>
            <w:bottom w:val="none" w:sz="0" w:space="0" w:color="auto"/>
            <w:right w:val="none" w:sz="0" w:space="0" w:color="auto"/>
          </w:divBdr>
          <w:divsChild>
            <w:div w:id="653028014">
              <w:marLeft w:val="0"/>
              <w:marRight w:val="0"/>
              <w:marTop w:val="0"/>
              <w:marBottom w:val="0"/>
              <w:divBdr>
                <w:top w:val="none" w:sz="0" w:space="0" w:color="auto"/>
                <w:left w:val="none" w:sz="0" w:space="0" w:color="auto"/>
                <w:bottom w:val="none" w:sz="0" w:space="0" w:color="auto"/>
                <w:right w:val="none" w:sz="0" w:space="0" w:color="auto"/>
              </w:divBdr>
            </w:div>
          </w:divsChild>
        </w:div>
        <w:div w:id="1311638587">
          <w:marLeft w:val="0"/>
          <w:marRight w:val="0"/>
          <w:marTop w:val="0"/>
          <w:marBottom w:val="0"/>
          <w:divBdr>
            <w:top w:val="none" w:sz="0" w:space="0" w:color="auto"/>
            <w:left w:val="none" w:sz="0" w:space="0" w:color="auto"/>
            <w:bottom w:val="none" w:sz="0" w:space="0" w:color="auto"/>
            <w:right w:val="none" w:sz="0" w:space="0" w:color="auto"/>
          </w:divBdr>
          <w:divsChild>
            <w:div w:id="1201480595">
              <w:marLeft w:val="0"/>
              <w:marRight w:val="0"/>
              <w:marTop w:val="0"/>
              <w:marBottom w:val="0"/>
              <w:divBdr>
                <w:top w:val="none" w:sz="0" w:space="0" w:color="auto"/>
                <w:left w:val="none" w:sz="0" w:space="0" w:color="auto"/>
                <w:bottom w:val="none" w:sz="0" w:space="0" w:color="auto"/>
                <w:right w:val="none" w:sz="0" w:space="0" w:color="auto"/>
              </w:divBdr>
            </w:div>
          </w:divsChild>
        </w:div>
        <w:div w:id="1318343037">
          <w:marLeft w:val="0"/>
          <w:marRight w:val="0"/>
          <w:marTop w:val="0"/>
          <w:marBottom w:val="0"/>
          <w:divBdr>
            <w:top w:val="none" w:sz="0" w:space="0" w:color="auto"/>
            <w:left w:val="none" w:sz="0" w:space="0" w:color="auto"/>
            <w:bottom w:val="none" w:sz="0" w:space="0" w:color="auto"/>
            <w:right w:val="none" w:sz="0" w:space="0" w:color="auto"/>
          </w:divBdr>
          <w:divsChild>
            <w:div w:id="584850176">
              <w:marLeft w:val="0"/>
              <w:marRight w:val="0"/>
              <w:marTop w:val="0"/>
              <w:marBottom w:val="0"/>
              <w:divBdr>
                <w:top w:val="none" w:sz="0" w:space="0" w:color="auto"/>
                <w:left w:val="none" w:sz="0" w:space="0" w:color="auto"/>
                <w:bottom w:val="none" w:sz="0" w:space="0" w:color="auto"/>
                <w:right w:val="none" w:sz="0" w:space="0" w:color="auto"/>
              </w:divBdr>
            </w:div>
          </w:divsChild>
        </w:div>
        <w:div w:id="1320768065">
          <w:marLeft w:val="0"/>
          <w:marRight w:val="0"/>
          <w:marTop w:val="0"/>
          <w:marBottom w:val="0"/>
          <w:divBdr>
            <w:top w:val="none" w:sz="0" w:space="0" w:color="auto"/>
            <w:left w:val="none" w:sz="0" w:space="0" w:color="auto"/>
            <w:bottom w:val="none" w:sz="0" w:space="0" w:color="auto"/>
            <w:right w:val="none" w:sz="0" w:space="0" w:color="auto"/>
          </w:divBdr>
          <w:divsChild>
            <w:div w:id="1297877705">
              <w:marLeft w:val="0"/>
              <w:marRight w:val="0"/>
              <w:marTop w:val="0"/>
              <w:marBottom w:val="0"/>
              <w:divBdr>
                <w:top w:val="none" w:sz="0" w:space="0" w:color="auto"/>
                <w:left w:val="none" w:sz="0" w:space="0" w:color="auto"/>
                <w:bottom w:val="none" w:sz="0" w:space="0" w:color="auto"/>
                <w:right w:val="none" w:sz="0" w:space="0" w:color="auto"/>
              </w:divBdr>
            </w:div>
          </w:divsChild>
        </w:div>
        <w:div w:id="1337613875">
          <w:marLeft w:val="0"/>
          <w:marRight w:val="0"/>
          <w:marTop w:val="0"/>
          <w:marBottom w:val="0"/>
          <w:divBdr>
            <w:top w:val="none" w:sz="0" w:space="0" w:color="auto"/>
            <w:left w:val="none" w:sz="0" w:space="0" w:color="auto"/>
            <w:bottom w:val="none" w:sz="0" w:space="0" w:color="auto"/>
            <w:right w:val="none" w:sz="0" w:space="0" w:color="auto"/>
          </w:divBdr>
          <w:divsChild>
            <w:div w:id="1897005812">
              <w:marLeft w:val="0"/>
              <w:marRight w:val="0"/>
              <w:marTop w:val="0"/>
              <w:marBottom w:val="0"/>
              <w:divBdr>
                <w:top w:val="none" w:sz="0" w:space="0" w:color="auto"/>
                <w:left w:val="none" w:sz="0" w:space="0" w:color="auto"/>
                <w:bottom w:val="none" w:sz="0" w:space="0" w:color="auto"/>
                <w:right w:val="none" w:sz="0" w:space="0" w:color="auto"/>
              </w:divBdr>
            </w:div>
          </w:divsChild>
        </w:div>
        <w:div w:id="1340616504">
          <w:marLeft w:val="0"/>
          <w:marRight w:val="0"/>
          <w:marTop w:val="0"/>
          <w:marBottom w:val="0"/>
          <w:divBdr>
            <w:top w:val="none" w:sz="0" w:space="0" w:color="auto"/>
            <w:left w:val="none" w:sz="0" w:space="0" w:color="auto"/>
            <w:bottom w:val="none" w:sz="0" w:space="0" w:color="auto"/>
            <w:right w:val="none" w:sz="0" w:space="0" w:color="auto"/>
          </w:divBdr>
          <w:divsChild>
            <w:div w:id="508519296">
              <w:marLeft w:val="0"/>
              <w:marRight w:val="0"/>
              <w:marTop w:val="0"/>
              <w:marBottom w:val="0"/>
              <w:divBdr>
                <w:top w:val="none" w:sz="0" w:space="0" w:color="auto"/>
                <w:left w:val="none" w:sz="0" w:space="0" w:color="auto"/>
                <w:bottom w:val="none" w:sz="0" w:space="0" w:color="auto"/>
                <w:right w:val="none" w:sz="0" w:space="0" w:color="auto"/>
              </w:divBdr>
            </w:div>
          </w:divsChild>
        </w:div>
        <w:div w:id="1342203511">
          <w:marLeft w:val="0"/>
          <w:marRight w:val="0"/>
          <w:marTop w:val="0"/>
          <w:marBottom w:val="0"/>
          <w:divBdr>
            <w:top w:val="none" w:sz="0" w:space="0" w:color="auto"/>
            <w:left w:val="none" w:sz="0" w:space="0" w:color="auto"/>
            <w:bottom w:val="none" w:sz="0" w:space="0" w:color="auto"/>
            <w:right w:val="none" w:sz="0" w:space="0" w:color="auto"/>
          </w:divBdr>
          <w:divsChild>
            <w:div w:id="1380477041">
              <w:marLeft w:val="0"/>
              <w:marRight w:val="0"/>
              <w:marTop w:val="0"/>
              <w:marBottom w:val="0"/>
              <w:divBdr>
                <w:top w:val="none" w:sz="0" w:space="0" w:color="auto"/>
                <w:left w:val="none" w:sz="0" w:space="0" w:color="auto"/>
                <w:bottom w:val="none" w:sz="0" w:space="0" w:color="auto"/>
                <w:right w:val="none" w:sz="0" w:space="0" w:color="auto"/>
              </w:divBdr>
            </w:div>
          </w:divsChild>
        </w:div>
        <w:div w:id="1352151075">
          <w:marLeft w:val="0"/>
          <w:marRight w:val="0"/>
          <w:marTop w:val="0"/>
          <w:marBottom w:val="0"/>
          <w:divBdr>
            <w:top w:val="none" w:sz="0" w:space="0" w:color="auto"/>
            <w:left w:val="none" w:sz="0" w:space="0" w:color="auto"/>
            <w:bottom w:val="none" w:sz="0" w:space="0" w:color="auto"/>
            <w:right w:val="none" w:sz="0" w:space="0" w:color="auto"/>
          </w:divBdr>
          <w:divsChild>
            <w:div w:id="1394280090">
              <w:marLeft w:val="0"/>
              <w:marRight w:val="0"/>
              <w:marTop w:val="0"/>
              <w:marBottom w:val="0"/>
              <w:divBdr>
                <w:top w:val="none" w:sz="0" w:space="0" w:color="auto"/>
                <w:left w:val="none" w:sz="0" w:space="0" w:color="auto"/>
                <w:bottom w:val="none" w:sz="0" w:space="0" w:color="auto"/>
                <w:right w:val="none" w:sz="0" w:space="0" w:color="auto"/>
              </w:divBdr>
            </w:div>
          </w:divsChild>
        </w:div>
        <w:div w:id="1356535598">
          <w:marLeft w:val="0"/>
          <w:marRight w:val="0"/>
          <w:marTop w:val="0"/>
          <w:marBottom w:val="0"/>
          <w:divBdr>
            <w:top w:val="none" w:sz="0" w:space="0" w:color="auto"/>
            <w:left w:val="none" w:sz="0" w:space="0" w:color="auto"/>
            <w:bottom w:val="none" w:sz="0" w:space="0" w:color="auto"/>
            <w:right w:val="none" w:sz="0" w:space="0" w:color="auto"/>
          </w:divBdr>
          <w:divsChild>
            <w:div w:id="539246236">
              <w:marLeft w:val="0"/>
              <w:marRight w:val="0"/>
              <w:marTop w:val="0"/>
              <w:marBottom w:val="0"/>
              <w:divBdr>
                <w:top w:val="none" w:sz="0" w:space="0" w:color="auto"/>
                <w:left w:val="none" w:sz="0" w:space="0" w:color="auto"/>
                <w:bottom w:val="none" w:sz="0" w:space="0" w:color="auto"/>
                <w:right w:val="none" w:sz="0" w:space="0" w:color="auto"/>
              </w:divBdr>
            </w:div>
            <w:div w:id="1911303276">
              <w:marLeft w:val="0"/>
              <w:marRight w:val="0"/>
              <w:marTop w:val="0"/>
              <w:marBottom w:val="0"/>
              <w:divBdr>
                <w:top w:val="none" w:sz="0" w:space="0" w:color="auto"/>
                <w:left w:val="none" w:sz="0" w:space="0" w:color="auto"/>
                <w:bottom w:val="none" w:sz="0" w:space="0" w:color="auto"/>
                <w:right w:val="none" w:sz="0" w:space="0" w:color="auto"/>
              </w:divBdr>
            </w:div>
          </w:divsChild>
        </w:div>
        <w:div w:id="1356688017">
          <w:marLeft w:val="0"/>
          <w:marRight w:val="0"/>
          <w:marTop w:val="0"/>
          <w:marBottom w:val="0"/>
          <w:divBdr>
            <w:top w:val="none" w:sz="0" w:space="0" w:color="auto"/>
            <w:left w:val="none" w:sz="0" w:space="0" w:color="auto"/>
            <w:bottom w:val="none" w:sz="0" w:space="0" w:color="auto"/>
            <w:right w:val="none" w:sz="0" w:space="0" w:color="auto"/>
          </w:divBdr>
          <w:divsChild>
            <w:div w:id="675156101">
              <w:marLeft w:val="0"/>
              <w:marRight w:val="0"/>
              <w:marTop w:val="0"/>
              <w:marBottom w:val="0"/>
              <w:divBdr>
                <w:top w:val="none" w:sz="0" w:space="0" w:color="auto"/>
                <w:left w:val="none" w:sz="0" w:space="0" w:color="auto"/>
                <w:bottom w:val="none" w:sz="0" w:space="0" w:color="auto"/>
                <w:right w:val="none" w:sz="0" w:space="0" w:color="auto"/>
              </w:divBdr>
            </w:div>
          </w:divsChild>
        </w:div>
        <w:div w:id="1360859189">
          <w:marLeft w:val="0"/>
          <w:marRight w:val="0"/>
          <w:marTop w:val="0"/>
          <w:marBottom w:val="0"/>
          <w:divBdr>
            <w:top w:val="none" w:sz="0" w:space="0" w:color="auto"/>
            <w:left w:val="none" w:sz="0" w:space="0" w:color="auto"/>
            <w:bottom w:val="none" w:sz="0" w:space="0" w:color="auto"/>
            <w:right w:val="none" w:sz="0" w:space="0" w:color="auto"/>
          </w:divBdr>
          <w:divsChild>
            <w:div w:id="219022725">
              <w:marLeft w:val="0"/>
              <w:marRight w:val="0"/>
              <w:marTop w:val="0"/>
              <w:marBottom w:val="0"/>
              <w:divBdr>
                <w:top w:val="none" w:sz="0" w:space="0" w:color="auto"/>
                <w:left w:val="none" w:sz="0" w:space="0" w:color="auto"/>
                <w:bottom w:val="none" w:sz="0" w:space="0" w:color="auto"/>
                <w:right w:val="none" w:sz="0" w:space="0" w:color="auto"/>
              </w:divBdr>
            </w:div>
          </w:divsChild>
        </w:div>
        <w:div w:id="1361052366">
          <w:marLeft w:val="0"/>
          <w:marRight w:val="0"/>
          <w:marTop w:val="0"/>
          <w:marBottom w:val="0"/>
          <w:divBdr>
            <w:top w:val="none" w:sz="0" w:space="0" w:color="auto"/>
            <w:left w:val="none" w:sz="0" w:space="0" w:color="auto"/>
            <w:bottom w:val="none" w:sz="0" w:space="0" w:color="auto"/>
            <w:right w:val="none" w:sz="0" w:space="0" w:color="auto"/>
          </w:divBdr>
          <w:divsChild>
            <w:div w:id="1441297959">
              <w:marLeft w:val="0"/>
              <w:marRight w:val="0"/>
              <w:marTop w:val="0"/>
              <w:marBottom w:val="0"/>
              <w:divBdr>
                <w:top w:val="none" w:sz="0" w:space="0" w:color="auto"/>
                <w:left w:val="none" w:sz="0" w:space="0" w:color="auto"/>
                <w:bottom w:val="none" w:sz="0" w:space="0" w:color="auto"/>
                <w:right w:val="none" w:sz="0" w:space="0" w:color="auto"/>
              </w:divBdr>
            </w:div>
          </w:divsChild>
        </w:div>
        <w:div w:id="1362973490">
          <w:marLeft w:val="0"/>
          <w:marRight w:val="0"/>
          <w:marTop w:val="0"/>
          <w:marBottom w:val="0"/>
          <w:divBdr>
            <w:top w:val="none" w:sz="0" w:space="0" w:color="auto"/>
            <w:left w:val="none" w:sz="0" w:space="0" w:color="auto"/>
            <w:bottom w:val="none" w:sz="0" w:space="0" w:color="auto"/>
            <w:right w:val="none" w:sz="0" w:space="0" w:color="auto"/>
          </w:divBdr>
          <w:divsChild>
            <w:div w:id="2093745211">
              <w:marLeft w:val="0"/>
              <w:marRight w:val="0"/>
              <w:marTop w:val="0"/>
              <w:marBottom w:val="0"/>
              <w:divBdr>
                <w:top w:val="none" w:sz="0" w:space="0" w:color="auto"/>
                <w:left w:val="none" w:sz="0" w:space="0" w:color="auto"/>
                <w:bottom w:val="none" w:sz="0" w:space="0" w:color="auto"/>
                <w:right w:val="none" w:sz="0" w:space="0" w:color="auto"/>
              </w:divBdr>
            </w:div>
          </w:divsChild>
        </w:div>
        <w:div w:id="1365249989">
          <w:marLeft w:val="0"/>
          <w:marRight w:val="0"/>
          <w:marTop w:val="0"/>
          <w:marBottom w:val="0"/>
          <w:divBdr>
            <w:top w:val="none" w:sz="0" w:space="0" w:color="auto"/>
            <w:left w:val="none" w:sz="0" w:space="0" w:color="auto"/>
            <w:bottom w:val="none" w:sz="0" w:space="0" w:color="auto"/>
            <w:right w:val="none" w:sz="0" w:space="0" w:color="auto"/>
          </w:divBdr>
          <w:divsChild>
            <w:div w:id="633366807">
              <w:marLeft w:val="0"/>
              <w:marRight w:val="0"/>
              <w:marTop w:val="0"/>
              <w:marBottom w:val="0"/>
              <w:divBdr>
                <w:top w:val="none" w:sz="0" w:space="0" w:color="auto"/>
                <w:left w:val="none" w:sz="0" w:space="0" w:color="auto"/>
                <w:bottom w:val="none" w:sz="0" w:space="0" w:color="auto"/>
                <w:right w:val="none" w:sz="0" w:space="0" w:color="auto"/>
              </w:divBdr>
            </w:div>
          </w:divsChild>
        </w:div>
        <w:div w:id="1366178432">
          <w:marLeft w:val="0"/>
          <w:marRight w:val="0"/>
          <w:marTop w:val="0"/>
          <w:marBottom w:val="0"/>
          <w:divBdr>
            <w:top w:val="none" w:sz="0" w:space="0" w:color="auto"/>
            <w:left w:val="none" w:sz="0" w:space="0" w:color="auto"/>
            <w:bottom w:val="none" w:sz="0" w:space="0" w:color="auto"/>
            <w:right w:val="none" w:sz="0" w:space="0" w:color="auto"/>
          </w:divBdr>
          <w:divsChild>
            <w:div w:id="406466248">
              <w:marLeft w:val="0"/>
              <w:marRight w:val="0"/>
              <w:marTop w:val="0"/>
              <w:marBottom w:val="0"/>
              <w:divBdr>
                <w:top w:val="none" w:sz="0" w:space="0" w:color="auto"/>
                <w:left w:val="none" w:sz="0" w:space="0" w:color="auto"/>
                <w:bottom w:val="none" w:sz="0" w:space="0" w:color="auto"/>
                <w:right w:val="none" w:sz="0" w:space="0" w:color="auto"/>
              </w:divBdr>
            </w:div>
          </w:divsChild>
        </w:div>
        <w:div w:id="1370296201">
          <w:marLeft w:val="0"/>
          <w:marRight w:val="0"/>
          <w:marTop w:val="0"/>
          <w:marBottom w:val="0"/>
          <w:divBdr>
            <w:top w:val="none" w:sz="0" w:space="0" w:color="auto"/>
            <w:left w:val="none" w:sz="0" w:space="0" w:color="auto"/>
            <w:bottom w:val="none" w:sz="0" w:space="0" w:color="auto"/>
            <w:right w:val="none" w:sz="0" w:space="0" w:color="auto"/>
          </w:divBdr>
          <w:divsChild>
            <w:div w:id="1433668741">
              <w:marLeft w:val="0"/>
              <w:marRight w:val="0"/>
              <w:marTop w:val="0"/>
              <w:marBottom w:val="0"/>
              <w:divBdr>
                <w:top w:val="none" w:sz="0" w:space="0" w:color="auto"/>
                <w:left w:val="none" w:sz="0" w:space="0" w:color="auto"/>
                <w:bottom w:val="none" w:sz="0" w:space="0" w:color="auto"/>
                <w:right w:val="none" w:sz="0" w:space="0" w:color="auto"/>
              </w:divBdr>
            </w:div>
          </w:divsChild>
        </w:div>
        <w:div w:id="1375811672">
          <w:marLeft w:val="0"/>
          <w:marRight w:val="0"/>
          <w:marTop w:val="0"/>
          <w:marBottom w:val="0"/>
          <w:divBdr>
            <w:top w:val="none" w:sz="0" w:space="0" w:color="auto"/>
            <w:left w:val="none" w:sz="0" w:space="0" w:color="auto"/>
            <w:bottom w:val="none" w:sz="0" w:space="0" w:color="auto"/>
            <w:right w:val="none" w:sz="0" w:space="0" w:color="auto"/>
          </w:divBdr>
          <w:divsChild>
            <w:div w:id="1728844740">
              <w:marLeft w:val="0"/>
              <w:marRight w:val="0"/>
              <w:marTop w:val="0"/>
              <w:marBottom w:val="0"/>
              <w:divBdr>
                <w:top w:val="none" w:sz="0" w:space="0" w:color="auto"/>
                <w:left w:val="none" w:sz="0" w:space="0" w:color="auto"/>
                <w:bottom w:val="none" w:sz="0" w:space="0" w:color="auto"/>
                <w:right w:val="none" w:sz="0" w:space="0" w:color="auto"/>
              </w:divBdr>
            </w:div>
          </w:divsChild>
        </w:div>
        <w:div w:id="1377974369">
          <w:marLeft w:val="0"/>
          <w:marRight w:val="0"/>
          <w:marTop w:val="0"/>
          <w:marBottom w:val="0"/>
          <w:divBdr>
            <w:top w:val="none" w:sz="0" w:space="0" w:color="auto"/>
            <w:left w:val="none" w:sz="0" w:space="0" w:color="auto"/>
            <w:bottom w:val="none" w:sz="0" w:space="0" w:color="auto"/>
            <w:right w:val="none" w:sz="0" w:space="0" w:color="auto"/>
          </w:divBdr>
          <w:divsChild>
            <w:div w:id="1819347694">
              <w:marLeft w:val="0"/>
              <w:marRight w:val="0"/>
              <w:marTop w:val="0"/>
              <w:marBottom w:val="0"/>
              <w:divBdr>
                <w:top w:val="none" w:sz="0" w:space="0" w:color="auto"/>
                <w:left w:val="none" w:sz="0" w:space="0" w:color="auto"/>
                <w:bottom w:val="none" w:sz="0" w:space="0" w:color="auto"/>
                <w:right w:val="none" w:sz="0" w:space="0" w:color="auto"/>
              </w:divBdr>
            </w:div>
          </w:divsChild>
        </w:div>
        <w:div w:id="1382821978">
          <w:marLeft w:val="0"/>
          <w:marRight w:val="0"/>
          <w:marTop w:val="0"/>
          <w:marBottom w:val="0"/>
          <w:divBdr>
            <w:top w:val="none" w:sz="0" w:space="0" w:color="auto"/>
            <w:left w:val="none" w:sz="0" w:space="0" w:color="auto"/>
            <w:bottom w:val="none" w:sz="0" w:space="0" w:color="auto"/>
            <w:right w:val="none" w:sz="0" w:space="0" w:color="auto"/>
          </w:divBdr>
          <w:divsChild>
            <w:div w:id="1823960310">
              <w:marLeft w:val="0"/>
              <w:marRight w:val="0"/>
              <w:marTop w:val="0"/>
              <w:marBottom w:val="0"/>
              <w:divBdr>
                <w:top w:val="none" w:sz="0" w:space="0" w:color="auto"/>
                <w:left w:val="none" w:sz="0" w:space="0" w:color="auto"/>
                <w:bottom w:val="none" w:sz="0" w:space="0" w:color="auto"/>
                <w:right w:val="none" w:sz="0" w:space="0" w:color="auto"/>
              </w:divBdr>
            </w:div>
          </w:divsChild>
        </w:div>
        <w:div w:id="1383868142">
          <w:marLeft w:val="0"/>
          <w:marRight w:val="0"/>
          <w:marTop w:val="0"/>
          <w:marBottom w:val="0"/>
          <w:divBdr>
            <w:top w:val="none" w:sz="0" w:space="0" w:color="auto"/>
            <w:left w:val="none" w:sz="0" w:space="0" w:color="auto"/>
            <w:bottom w:val="none" w:sz="0" w:space="0" w:color="auto"/>
            <w:right w:val="none" w:sz="0" w:space="0" w:color="auto"/>
          </w:divBdr>
          <w:divsChild>
            <w:div w:id="1232809052">
              <w:marLeft w:val="0"/>
              <w:marRight w:val="0"/>
              <w:marTop w:val="0"/>
              <w:marBottom w:val="0"/>
              <w:divBdr>
                <w:top w:val="none" w:sz="0" w:space="0" w:color="auto"/>
                <w:left w:val="none" w:sz="0" w:space="0" w:color="auto"/>
                <w:bottom w:val="none" w:sz="0" w:space="0" w:color="auto"/>
                <w:right w:val="none" w:sz="0" w:space="0" w:color="auto"/>
              </w:divBdr>
            </w:div>
          </w:divsChild>
        </w:div>
        <w:div w:id="1390573719">
          <w:marLeft w:val="0"/>
          <w:marRight w:val="0"/>
          <w:marTop w:val="0"/>
          <w:marBottom w:val="0"/>
          <w:divBdr>
            <w:top w:val="none" w:sz="0" w:space="0" w:color="auto"/>
            <w:left w:val="none" w:sz="0" w:space="0" w:color="auto"/>
            <w:bottom w:val="none" w:sz="0" w:space="0" w:color="auto"/>
            <w:right w:val="none" w:sz="0" w:space="0" w:color="auto"/>
          </w:divBdr>
          <w:divsChild>
            <w:div w:id="744838806">
              <w:marLeft w:val="0"/>
              <w:marRight w:val="0"/>
              <w:marTop w:val="0"/>
              <w:marBottom w:val="0"/>
              <w:divBdr>
                <w:top w:val="none" w:sz="0" w:space="0" w:color="auto"/>
                <w:left w:val="none" w:sz="0" w:space="0" w:color="auto"/>
                <w:bottom w:val="none" w:sz="0" w:space="0" w:color="auto"/>
                <w:right w:val="none" w:sz="0" w:space="0" w:color="auto"/>
              </w:divBdr>
            </w:div>
          </w:divsChild>
        </w:div>
        <w:div w:id="1394353174">
          <w:marLeft w:val="0"/>
          <w:marRight w:val="0"/>
          <w:marTop w:val="0"/>
          <w:marBottom w:val="0"/>
          <w:divBdr>
            <w:top w:val="none" w:sz="0" w:space="0" w:color="auto"/>
            <w:left w:val="none" w:sz="0" w:space="0" w:color="auto"/>
            <w:bottom w:val="none" w:sz="0" w:space="0" w:color="auto"/>
            <w:right w:val="none" w:sz="0" w:space="0" w:color="auto"/>
          </w:divBdr>
          <w:divsChild>
            <w:div w:id="524564202">
              <w:marLeft w:val="0"/>
              <w:marRight w:val="0"/>
              <w:marTop w:val="0"/>
              <w:marBottom w:val="0"/>
              <w:divBdr>
                <w:top w:val="none" w:sz="0" w:space="0" w:color="auto"/>
                <w:left w:val="none" w:sz="0" w:space="0" w:color="auto"/>
                <w:bottom w:val="none" w:sz="0" w:space="0" w:color="auto"/>
                <w:right w:val="none" w:sz="0" w:space="0" w:color="auto"/>
              </w:divBdr>
            </w:div>
            <w:div w:id="1528593764">
              <w:marLeft w:val="0"/>
              <w:marRight w:val="0"/>
              <w:marTop w:val="0"/>
              <w:marBottom w:val="0"/>
              <w:divBdr>
                <w:top w:val="none" w:sz="0" w:space="0" w:color="auto"/>
                <w:left w:val="none" w:sz="0" w:space="0" w:color="auto"/>
                <w:bottom w:val="none" w:sz="0" w:space="0" w:color="auto"/>
                <w:right w:val="none" w:sz="0" w:space="0" w:color="auto"/>
              </w:divBdr>
            </w:div>
          </w:divsChild>
        </w:div>
        <w:div w:id="1395199345">
          <w:marLeft w:val="0"/>
          <w:marRight w:val="0"/>
          <w:marTop w:val="0"/>
          <w:marBottom w:val="0"/>
          <w:divBdr>
            <w:top w:val="none" w:sz="0" w:space="0" w:color="auto"/>
            <w:left w:val="none" w:sz="0" w:space="0" w:color="auto"/>
            <w:bottom w:val="none" w:sz="0" w:space="0" w:color="auto"/>
            <w:right w:val="none" w:sz="0" w:space="0" w:color="auto"/>
          </w:divBdr>
          <w:divsChild>
            <w:div w:id="852452484">
              <w:marLeft w:val="0"/>
              <w:marRight w:val="0"/>
              <w:marTop w:val="0"/>
              <w:marBottom w:val="0"/>
              <w:divBdr>
                <w:top w:val="none" w:sz="0" w:space="0" w:color="auto"/>
                <w:left w:val="none" w:sz="0" w:space="0" w:color="auto"/>
                <w:bottom w:val="none" w:sz="0" w:space="0" w:color="auto"/>
                <w:right w:val="none" w:sz="0" w:space="0" w:color="auto"/>
              </w:divBdr>
            </w:div>
          </w:divsChild>
        </w:div>
        <w:div w:id="1397587132">
          <w:marLeft w:val="0"/>
          <w:marRight w:val="0"/>
          <w:marTop w:val="0"/>
          <w:marBottom w:val="0"/>
          <w:divBdr>
            <w:top w:val="none" w:sz="0" w:space="0" w:color="auto"/>
            <w:left w:val="none" w:sz="0" w:space="0" w:color="auto"/>
            <w:bottom w:val="none" w:sz="0" w:space="0" w:color="auto"/>
            <w:right w:val="none" w:sz="0" w:space="0" w:color="auto"/>
          </w:divBdr>
          <w:divsChild>
            <w:div w:id="1500266252">
              <w:marLeft w:val="0"/>
              <w:marRight w:val="0"/>
              <w:marTop w:val="0"/>
              <w:marBottom w:val="0"/>
              <w:divBdr>
                <w:top w:val="none" w:sz="0" w:space="0" w:color="auto"/>
                <w:left w:val="none" w:sz="0" w:space="0" w:color="auto"/>
                <w:bottom w:val="none" w:sz="0" w:space="0" w:color="auto"/>
                <w:right w:val="none" w:sz="0" w:space="0" w:color="auto"/>
              </w:divBdr>
            </w:div>
          </w:divsChild>
        </w:div>
        <w:div w:id="1400053774">
          <w:marLeft w:val="0"/>
          <w:marRight w:val="0"/>
          <w:marTop w:val="0"/>
          <w:marBottom w:val="0"/>
          <w:divBdr>
            <w:top w:val="none" w:sz="0" w:space="0" w:color="auto"/>
            <w:left w:val="none" w:sz="0" w:space="0" w:color="auto"/>
            <w:bottom w:val="none" w:sz="0" w:space="0" w:color="auto"/>
            <w:right w:val="none" w:sz="0" w:space="0" w:color="auto"/>
          </w:divBdr>
          <w:divsChild>
            <w:div w:id="214699962">
              <w:marLeft w:val="0"/>
              <w:marRight w:val="0"/>
              <w:marTop w:val="0"/>
              <w:marBottom w:val="0"/>
              <w:divBdr>
                <w:top w:val="none" w:sz="0" w:space="0" w:color="auto"/>
                <w:left w:val="none" w:sz="0" w:space="0" w:color="auto"/>
                <w:bottom w:val="none" w:sz="0" w:space="0" w:color="auto"/>
                <w:right w:val="none" w:sz="0" w:space="0" w:color="auto"/>
              </w:divBdr>
            </w:div>
          </w:divsChild>
        </w:div>
        <w:div w:id="1410926726">
          <w:marLeft w:val="0"/>
          <w:marRight w:val="0"/>
          <w:marTop w:val="0"/>
          <w:marBottom w:val="0"/>
          <w:divBdr>
            <w:top w:val="none" w:sz="0" w:space="0" w:color="auto"/>
            <w:left w:val="none" w:sz="0" w:space="0" w:color="auto"/>
            <w:bottom w:val="none" w:sz="0" w:space="0" w:color="auto"/>
            <w:right w:val="none" w:sz="0" w:space="0" w:color="auto"/>
          </w:divBdr>
          <w:divsChild>
            <w:div w:id="1569802257">
              <w:marLeft w:val="0"/>
              <w:marRight w:val="0"/>
              <w:marTop w:val="0"/>
              <w:marBottom w:val="0"/>
              <w:divBdr>
                <w:top w:val="none" w:sz="0" w:space="0" w:color="auto"/>
                <w:left w:val="none" w:sz="0" w:space="0" w:color="auto"/>
                <w:bottom w:val="none" w:sz="0" w:space="0" w:color="auto"/>
                <w:right w:val="none" w:sz="0" w:space="0" w:color="auto"/>
              </w:divBdr>
            </w:div>
          </w:divsChild>
        </w:div>
        <w:div w:id="1416634889">
          <w:marLeft w:val="0"/>
          <w:marRight w:val="0"/>
          <w:marTop w:val="0"/>
          <w:marBottom w:val="0"/>
          <w:divBdr>
            <w:top w:val="none" w:sz="0" w:space="0" w:color="auto"/>
            <w:left w:val="none" w:sz="0" w:space="0" w:color="auto"/>
            <w:bottom w:val="none" w:sz="0" w:space="0" w:color="auto"/>
            <w:right w:val="none" w:sz="0" w:space="0" w:color="auto"/>
          </w:divBdr>
          <w:divsChild>
            <w:div w:id="1313753125">
              <w:marLeft w:val="0"/>
              <w:marRight w:val="0"/>
              <w:marTop w:val="0"/>
              <w:marBottom w:val="0"/>
              <w:divBdr>
                <w:top w:val="none" w:sz="0" w:space="0" w:color="auto"/>
                <w:left w:val="none" w:sz="0" w:space="0" w:color="auto"/>
                <w:bottom w:val="none" w:sz="0" w:space="0" w:color="auto"/>
                <w:right w:val="none" w:sz="0" w:space="0" w:color="auto"/>
              </w:divBdr>
            </w:div>
          </w:divsChild>
        </w:div>
        <w:div w:id="1420249754">
          <w:marLeft w:val="0"/>
          <w:marRight w:val="0"/>
          <w:marTop w:val="0"/>
          <w:marBottom w:val="0"/>
          <w:divBdr>
            <w:top w:val="none" w:sz="0" w:space="0" w:color="auto"/>
            <w:left w:val="none" w:sz="0" w:space="0" w:color="auto"/>
            <w:bottom w:val="none" w:sz="0" w:space="0" w:color="auto"/>
            <w:right w:val="none" w:sz="0" w:space="0" w:color="auto"/>
          </w:divBdr>
          <w:divsChild>
            <w:div w:id="942493634">
              <w:marLeft w:val="0"/>
              <w:marRight w:val="0"/>
              <w:marTop w:val="0"/>
              <w:marBottom w:val="0"/>
              <w:divBdr>
                <w:top w:val="none" w:sz="0" w:space="0" w:color="auto"/>
                <w:left w:val="none" w:sz="0" w:space="0" w:color="auto"/>
                <w:bottom w:val="none" w:sz="0" w:space="0" w:color="auto"/>
                <w:right w:val="none" w:sz="0" w:space="0" w:color="auto"/>
              </w:divBdr>
            </w:div>
          </w:divsChild>
        </w:div>
        <w:div w:id="1425225418">
          <w:marLeft w:val="0"/>
          <w:marRight w:val="0"/>
          <w:marTop w:val="0"/>
          <w:marBottom w:val="0"/>
          <w:divBdr>
            <w:top w:val="none" w:sz="0" w:space="0" w:color="auto"/>
            <w:left w:val="none" w:sz="0" w:space="0" w:color="auto"/>
            <w:bottom w:val="none" w:sz="0" w:space="0" w:color="auto"/>
            <w:right w:val="none" w:sz="0" w:space="0" w:color="auto"/>
          </w:divBdr>
          <w:divsChild>
            <w:div w:id="2084598003">
              <w:marLeft w:val="0"/>
              <w:marRight w:val="0"/>
              <w:marTop w:val="0"/>
              <w:marBottom w:val="0"/>
              <w:divBdr>
                <w:top w:val="none" w:sz="0" w:space="0" w:color="auto"/>
                <w:left w:val="none" w:sz="0" w:space="0" w:color="auto"/>
                <w:bottom w:val="none" w:sz="0" w:space="0" w:color="auto"/>
                <w:right w:val="none" w:sz="0" w:space="0" w:color="auto"/>
              </w:divBdr>
            </w:div>
          </w:divsChild>
        </w:div>
        <w:div w:id="1447696152">
          <w:marLeft w:val="0"/>
          <w:marRight w:val="0"/>
          <w:marTop w:val="0"/>
          <w:marBottom w:val="0"/>
          <w:divBdr>
            <w:top w:val="none" w:sz="0" w:space="0" w:color="auto"/>
            <w:left w:val="none" w:sz="0" w:space="0" w:color="auto"/>
            <w:bottom w:val="none" w:sz="0" w:space="0" w:color="auto"/>
            <w:right w:val="none" w:sz="0" w:space="0" w:color="auto"/>
          </w:divBdr>
          <w:divsChild>
            <w:div w:id="43063216">
              <w:marLeft w:val="0"/>
              <w:marRight w:val="0"/>
              <w:marTop w:val="0"/>
              <w:marBottom w:val="0"/>
              <w:divBdr>
                <w:top w:val="none" w:sz="0" w:space="0" w:color="auto"/>
                <w:left w:val="none" w:sz="0" w:space="0" w:color="auto"/>
                <w:bottom w:val="none" w:sz="0" w:space="0" w:color="auto"/>
                <w:right w:val="none" w:sz="0" w:space="0" w:color="auto"/>
              </w:divBdr>
            </w:div>
          </w:divsChild>
        </w:div>
        <w:div w:id="1448692994">
          <w:marLeft w:val="0"/>
          <w:marRight w:val="0"/>
          <w:marTop w:val="0"/>
          <w:marBottom w:val="0"/>
          <w:divBdr>
            <w:top w:val="none" w:sz="0" w:space="0" w:color="auto"/>
            <w:left w:val="none" w:sz="0" w:space="0" w:color="auto"/>
            <w:bottom w:val="none" w:sz="0" w:space="0" w:color="auto"/>
            <w:right w:val="none" w:sz="0" w:space="0" w:color="auto"/>
          </w:divBdr>
          <w:divsChild>
            <w:div w:id="1316376857">
              <w:marLeft w:val="0"/>
              <w:marRight w:val="0"/>
              <w:marTop w:val="0"/>
              <w:marBottom w:val="0"/>
              <w:divBdr>
                <w:top w:val="none" w:sz="0" w:space="0" w:color="auto"/>
                <w:left w:val="none" w:sz="0" w:space="0" w:color="auto"/>
                <w:bottom w:val="none" w:sz="0" w:space="0" w:color="auto"/>
                <w:right w:val="none" w:sz="0" w:space="0" w:color="auto"/>
              </w:divBdr>
            </w:div>
          </w:divsChild>
        </w:div>
        <w:div w:id="1450204218">
          <w:marLeft w:val="0"/>
          <w:marRight w:val="0"/>
          <w:marTop w:val="0"/>
          <w:marBottom w:val="0"/>
          <w:divBdr>
            <w:top w:val="none" w:sz="0" w:space="0" w:color="auto"/>
            <w:left w:val="none" w:sz="0" w:space="0" w:color="auto"/>
            <w:bottom w:val="none" w:sz="0" w:space="0" w:color="auto"/>
            <w:right w:val="none" w:sz="0" w:space="0" w:color="auto"/>
          </w:divBdr>
          <w:divsChild>
            <w:div w:id="272907450">
              <w:marLeft w:val="0"/>
              <w:marRight w:val="0"/>
              <w:marTop w:val="0"/>
              <w:marBottom w:val="0"/>
              <w:divBdr>
                <w:top w:val="none" w:sz="0" w:space="0" w:color="auto"/>
                <w:left w:val="none" w:sz="0" w:space="0" w:color="auto"/>
                <w:bottom w:val="none" w:sz="0" w:space="0" w:color="auto"/>
                <w:right w:val="none" w:sz="0" w:space="0" w:color="auto"/>
              </w:divBdr>
            </w:div>
          </w:divsChild>
        </w:div>
        <w:div w:id="1453133089">
          <w:marLeft w:val="0"/>
          <w:marRight w:val="0"/>
          <w:marTop w:val="0"/>
          <w:marBottom w:val="0"/>
          <w:divBdr>
            <w:top w:val="none" w:sz="0" w:space="0" w:color="auto"/>
            <w:left w:val="none" w:sz="0" w:space="0" w:color="auto"/>
            <w:bottom w:val="none" w:sz="0" w:space="0" w:color="auto"/>
            <w:right w:val="none" w:sz="0" w:space="0" w:color="auto"/>
          </w:divBdr>
          <w:divsChild>
            <w:div w:id="1940600738">
              <w:marLeft w:val="0"/>
              <w:marRight w:val="0"/>
              <w:marTop w:val="0"/>
              <w:marBottom w:val="0"/>
              <w:divBdr>
                <w:top w:val="none" w:sz="0" w:space="0" w:color="auto"/>
                <w:left w:val="none" w:sz="0" w:space="0" w:color="auto"/>
                <w:bottom w:val="none" w:sz="0" w:space="0" w:color="auto"/>
                <w:right w:val="none" w:sz="0" w:space="0" w:color="auto"/>
              </w:divBdr>
            </w:div>
          </w:divsChild>
        </w:div>
        <w:div w:id="1456487660">
          <w:marLeft w:val="0"/>
          <w:marRight w:val="0"/>
          <w:marTop w:val="0"/>
          <w:marBottom w:val="0"/>
          <w:divBdr>
            <w:top w:val="none" w:sz="0" w:space="0" w:color="auto"/>
            <w:left w:val="none" w:sz="0" w:space="0" w:color="auto"/>
            <w:bottom w:val="none" w:sz="0" w:space="0" w:color="auto"/>
            <w:right w:val="none" w:sz="0" w:space="0" w:color="auto"/>
          </w:divBdr>
          <w:divsChild>
            <w:div w:id="248462462">
              <w:marLeft w:val="0"/>
              <w:marRight w:val="0"/>
              <w:marTop w:val="0"/>
              <w:marBottom w:val="0"/>
              <w:divBdr>
                <w:top w:val="none" w:sz="0" w:space="0" w:color="auto"/>
                <w:left w:val="none" w:sz="0" w:space="0" w:color="auto"/>
                <w:bottom w:val="none" w:sz="0" w:space="0" w:color="auto"/>
                <w:right w:val="none" w:sz="0" w:space="0" w:color="auto"/>
              </w:divBdr>
            </w:div>
          </w:divsChild>
        </w:div>
        <w:div w:id="1458797310">
          <w:marLeft w:val="0"/>
          <w:marRight w:val="0"/>
          <w:marTop w:val="0"/>
          <w:marBottom w:val="0"/>
          <w:divBdr>
            <w:top w:val="none" w:sz="0" w:space="0" w:color="auto"/>
            <w:left w:val="none" w:sz="0" w:space="0" w:color="auto"/>
            <w:bottom w:val="none" w:sz="0" w:space="0" w:color="auto"/>
            <w:right w:val="none" w:sz="0" w:space="0" w:color="auto"/>
          </w:divBdr>
          <w:divsChild>
            <w:div w:id="2083217260">
              <w:marLeft w:val="0"/>
              <w:marRight w:val="0"/>
              <w:marTop w:val="0"/>
              <w:marBottom w:val="0"/>
              <w:divBdr>
                <w:top w:val="none" w:sz="0" w:space="0" w:color="auto"/>
                <w:left w:val="none" w:sz="0" w:space="0" w:color="auto"/>
                <w:bottom w:val="none" w:sz="0" w:space="0" w:color="auto"/>
                <w:right w:val="none" w:sz="0" w:space="0" w:color="auto"/>
              </w:divBdr>
            </w:div>
          </w:divsChild>
        </w:div>
        <w:div w:id="1460104833">
          <w:marLeft w:val="0"/>
          <w:marRight w:val="0"/>
          <w:marTop w:val="0"/>
          <w:marBottom w:val="0"/>
          <w:divBdr>
            <w:top w:val="none" w:sz="0" w:space="0" w:color="auto"/>
            <w:left w:val="none" w:sz="0" w:space="0" w:color="auto"/>
            <w:bottom w:val="none" w:sz="0" w:space="0" w:color="auto"/>
            <w:right w:val="none" w:sz="0" w:space="0" w:color="auto"/>
          </w:divBdr>
          <w:divsChild>
            <w:div w:id="426968830">
              <w:marLeft w:val="0"/>
              <w:marRight w:val="0"/>
              <w:marTop w:val="0"/>
              <w:marBottom w:val="0"/>
              <w:divBdr>
                <w:top w:val="none" w:sz="0" w:space="0" w:color="auto"/>
                <w:left w:val="none" w:sz="0" w:space="0" w:color="auto"/>
                <w:bottom w:val="none" w:sz="0" w:space="0" w:color="auto"/>
                <w:right w:val="none" w:sz="0" w:space="0" w:color="auto"/>
              </w:divBdr>
            </w:div>
          </w:divsChild>
        </w:div>
        <w:div w:id="1469206243">
          <w:marLeft w:val="0"/>
          <w:marRight w:val="0"/>
          <w:marTop w:val="0"/>
          <w:marBottom w:val="0"/>
          <w:divBdr>
            <w:top w:val="none" w:sz="0" w:space="0" w:color="auto"/>
            <w:left w:val="none" w:sz="0" w:space="0" w:color="auto"/>
            <w:bottom w:val="none" w:sz="0" w:space="0" w:color="auto"/>
            <w:right w:val="none" w:sz="0" w:space="0" w:color="auto"/>
          </w:divBdr>
          <w:divsChild>
            <w:div w:id="1031956356">
              <w:marLeft w:val="0"/>
              <w:marRight w:val="0"/>
              <w:marTop w:val="0"/>
              <w:marBottom w:val="0"/>
              <w:divBdr>
                <w:top w:val="none" w:sz="0" w:space="0" w:color="auto"/>
                <w:left w:val="none" w:sz="0" w:space="0" w:color="auto"/>
                <w:bottom w:val="none" w:sz="0" w:space="0" w:color="auto"/>
                <w:right w:val="none" w:sz="0" w:space="0" w:color="auto"/>
              </w:divBdr>
            </w:div>
          </w:divsChild>
        </w:div>
        <w:div w:id="1469981026">
          <w:marLeft w:val="0"/>
          <w:marRight w:val="0"/>
          <w:marTop w:val="0"/>
          <w:marBottom w:val="0"/>
          <w:divBdr>
            <w:top w:val="none" w:sz="0" w:space="0" w:color="auto"/>
            <w:left w:val="none" w:sz="0" w:space="0" w:color="auto"/>
            <w:bottom w:val="none" w:sz="0" w:space="0" w:color="auto"/>
            <w:right w:val="none" w:sz="0" w:space="0" w:color="auto"/>
          </w:divBdr>
          <w:divsChild>
            <w:div w:id="958295180">
              <w:marLeft w:val="0"/>
              <w:marRight w:val="0"/>
              <w:marTop w:val="0"/>
              <w:marBottom w:val="0"/>
              <w:divBdr>
                <w:top w:val="none" w:sz="0" w:space="0" w:color="auto"/>
                <w:left w:val="none" w:sz="0" w:space="0" w:color="auto"/>
                <w:bottom w:val="none" w:sz="0" w:space="0" w:color="auto"/>
                <w:right w:val="none" w:sz="0" w:space="0" w:color="auto"/>
              </w:divBdr>
            </w:div>
          </w:divsChild>
        </w:div>
        <w:div w:id="1476722782">
          <w:marLeft w:val="0"/>
          <w:marRight w:val="0"/>
          <w:marTop w:val="0"/>
          <w:marBottom w:val="0"/>
          <w:divBdr>
            <w:top w:val="none" w:sz="0" w:space="0" w:color="auto"/>
            <w:left w:val="none" w:sz="0" w:space="0" w:color="auto"/>
            <w:bottom w:val="none" w:sz="0" w:space="0" w:color="auto"/>
            <w:right w:val="none" w:sz="0" w:space="0" w:color="auto"/>
          </w:divBdr>
          <w:divsChild>
            <w:div w:id="1282614417">
              <w:marLeft w:val="0"/>
              <w:marRight w:val="0"/>
              <w:marTop w:val="0"/>
              <w:marBottom w:val="0"/>
              <w:divBdr>
                <w:top w:val="none" w:sz="0" w:space="0" w:color="auto"/>
                <w:left w:val="none" w:sz="0" w:space="0" w:color="auto"/>
                <w:bottom w:val="none" w:sz="0" w:space="0" w:color="auto"/>
                <w:right w:val="none" w:sz="0" w:space="0" w:color="auto"/>
              </w:divBdr>
            </w:div>
          </w:divsChild>
        </w:div>
        <w:div w:id="1486507069">
          <w:marLeft w:val="0"/>
          <w:marRight w:val="0"/>
          <w:marTop w:val="0"/>
          <w:marBottom w:val="0"/>
          <w:divBdr>
            <w:top w:val="none" w:sz="0" w:space="0" w:color="auto"/>
            <w:left w:val="none" w:sz="0" w:space="0" w:color="auto"/>
            <w:bottom w:val="none" w:sz="0" w:space="0" w:color="auto"/>
            <w:right w:val="none" w:sz="0" w:space="0" w:color="auto"/>
          </w:divBdr>
          <w:divsChild>
            <w:div w:id="1693192105">
              <w:marLeft w:val="0"/>
              <w:marRight w:val="0"/>
              <w:marTop w:val="0"/>
              <w:marBottom w:val="0"/>
              <w:divBdr>
                <w:top w:val="none" w:sz="0" w:space="0" w:color="auto"/>
                <w:left w:val="none" w:sz="0" w:space="0" w:color="auto"/>
                <w:bottom w:val="none" w:sz="0" w:space="0" w:color="auto"/>
                <w:right w:val="none" w:sz="0" w:space="0" w:color="auto"/>
              </w:divBdr>
            </w:div>
          </w:divsChild>
        </w:div>
        <w:div w:id="1491171312">
          <w:marLeft w:val="0"/>
          <w:marRight w:val="0"/>
          <w:marTop w:val="0"/>
          <w:marBottom w:val="0"/>
          <w:divBdr>
            <w:top w:val="none" w:sz="0" w:space="0" w:color="auto"/>
            <w:left w:val="none" w:sz="0" w:space="0" w:color="auto"/>
            <w:bottom w:val="none" w:sz="0" w:space="0" w:color="auto"/>
            <w:right w:val="none" w:sz="0" w:space="0" w:color="auto"/>
          </w:divBdr>
          <w:divsChild>
            <w:div w:id="601454449">
              <w:marLeft w:val="0"/>
              <w:marRight w:val="0"/>
              <w:marTop w:val="0"/>
              <w:marBottom w:val="0"/>
              <w:divBdr>
                <w:top w:val="none" w:sz="0" w:space="0" w:color="auto"/>
                <w:left w:val="none" w:sz="0" w:space="0" w:color="auto"/>
                <w:bottom w:val="none" w:sz="0" w:space="0" w:color="auto"/>
                <w:right w:val="none" w:sz="0" w:space="0" w:color="auto"/>
              </w:divBdr>
            </w:div>
          </w:divsChild>
        </w:div>
        <w:div w:id="1493597334">
          <w:marLeft w:val="0"/>
          <w:marRight w:val="0"/>
          <w:marTop w:val="0"/>
          <w:marBottom w:val="0"/>
          <w:divBdr>
            <w:top w:val="none" w:sz="0" w:space="0" w:color="auto"/>
            <w:left w:val="none" w:sz="0" w:space="0" w:color="auto"/>
            <w:bottom w:val="none" w:sz="0" w:space="0" w:color="auto"/>
            <w:right w:val="none" w:sz="0" w:space="0" w:color="auto"/>
          </w:divBdr>
          <w:divsChild>
            <w:div w:id="1907185219">
              <w:marLeft w:val="0"/>
              <w:marRight w:val="0"/>
              <w:marTop w:val="0"/>
              <w:marBottom w:val="0"/>
              <w:divBdr>
                <w:top w:val="none" w:sz="0" w:space="0" w:color="auto"/>
                <w:left w:val="none" w:sz="0" w:space="0" w:color="auto"/>
                <w:bottom w:val="none" w:sz="0" w:space="0" w:color="auto"/>
                <w:right w:val="none" w:sz="0" w:space="0" w:color="auto"/>
              </w:divBdr>
            </w:div>
          </w:divsChild>
        </w:div>
        <w:div w:id="1494638240">
          <w:marLeft w:val="0"/>
          <w:marRight w:val="0"/>
          <w:marTop w:val="0"/>
          <w:marBottom w:val="0"/>
          <w:divBdr>
            <w:top w:val="none" w:sz="0" w:space="0" w:color="auto"/>
            <w:left w:val="none" w:sz="0" w:space="0" w:color="auto"/>
            <w:bottom w:val="none" w:sz="0" w:space="0" w:color="auto"/>
            <w:right w:val="none" w:sz="0" w:space="0" w:color="auto"/>
          </w:divBdr>
          <w:divsChild>
            <w:div w:id="1091118832">
              <w:marLeft w:val="0"/>
              <w:marRight w:val="0"/>
              <w:marTop w:val="0"/>
              <w:marBottom w:val="0"/>
              <w:divBdr>
                <w:top w:val="none" w:sz="0" w:space="0" w:color="auto"/>
                <w:left w:val="none" w:sz="0" w:space="0" w:color="auto"/>
                <w:bottom w:val="none" w:sz="0" w:space="0" w:color="auto"/>
                <w:right w:val="none" w:sz="0" w:space="0" w:color="auto"/>
              </w:divBdr>
            </w:div>
          </w:divsChild>
        </w:div>
        <w:div w:id="1494948274">
          <w:marLeft w:val="0"/>
          <w:marRight w:val="0"/>
          <w:marTop w:val="0"/>
          <w:marBottom w:val="0"/>
          <w:divBdr>
            <w:top w:val="none" w:sz="0" w:space="0" w:color="auto"/>
            <w:left w:val="none" w:sz="0" w:space="0" w:color="auto"/>
            <w:bottom w:val="none" w:sz="0" w:space="0" w:color="auto"/>
            <w:right w:val="none" w:sz="0" w:space="0" w:color="auto"/>
          </w:divBdr>
          <w:divsChild>
            <w:div w:id="985208923">
              <w:marLeft w:val="0"/>
              <w:marRight w:val="0"/>
              <w:marTop w:val="0"/>
              <w:marBottom w:val="0"/>
              <w:divBdr>
                <w:top w:val="none" w:sz="0" w:space="0" w:color="auto"/>
                <w:left w:val="none" w:sz="0" w:space="0" w:color="auto"/>
                <w:bottom w:val="none" w:sz="0" w:space="0" w:color="auto"/>
                <w:right w:val="none" w:sz="0" w:space="0" w:color="auto"/>
              </w:divBdr>
            </w:div>
          </w:divsChild>
        </w:div>
        <w:div w:id="1497652581">
          <w:marLeft w:val="0"/>
          <w:marRight w:val="0"/>
          <w:marTop w:val="0"/>
          <w:marBottom w:val="0"/>
          <w:divBdr>
            <w:top w:val="none" w:sz="0" w:space="0" w:color="auto"/>
            <w:left w:val="none" w:sz="0" w:space="0" w:color="auto"/>
            <w:bottom w:val="none" w:sz="0" w:space="0" w:color="auto"/>
            <w:right w:val="none" w:sz="0" w:space="0" w:color="auto"/>
          </w:divBdr>
          <w:divsChild>
            <w:div w:id="1142960671">
              <w:marLeft w:val="0"/>
              <w:marRight w:val="0"/>
              <w:marTop w:val="0"/>
              <w:marBottom w:val="0"/>
              <w:divBdr>
                <w:top w:val="none" w:sz="0" w:space="0" w:color="auto"/>
                <w:left w:val="none" w:sz="0" w:space="0" w:color="auto"/>
                <w:bottom w:val="none" w:sz="0" w:space="0" w:color="auto"/>
                <w:right w:val="none" w:sz="0" w:space="0" w:color="auto"/>
              </w:divBdr>
            </w:div>
          </w:divsChild>
        </w:div>
        <w:div w:id="1504466777">
          <w:marLeft w:val="0"/>
          <w:marRight w:val="0"/>
          <w:marTop w:val="0"/>
          <w:marBottom w:val="0"/>
          <w:divBdr>
            <w:top w:val="none" w:sz="0" w:space="0" w:color="auto"/>
            <w:left w:val="none" w:sz="0" w:space="0" w:color="auto"/>
            <w:bottom w:val="none" w:sz="0" w:space="0" w:color="auto"/>
            <w:right w:val="none" w:sz="0" w:space="0" w:color="auto"/>
          </w:divBdr>
          <w:divsChild>
            <w:div w:id="1811633404">
              <w:marLeft w:val="0"/>
              <w:marRight w:val="0"/>
              <w:marTop w:val="0"/>
              <w:marBottom w:val="0"/>
              <w:divBdr>
                <w:top w:val="none" w:sz="0" w:space="0" w:color="auto"/>
                <w:left w:val="none" w:sz="0" w:space="0" w:color="auto"/>
                <w:bottom w:val="none" w:sz="0" w:space="0" w:color="auto"/>
                <w:right w:val="none" w:sz="0" w:space="0" w:color="auto"/>
              </w:divBdr>
            </w:div>
          </w:divsChild>
        </w:div>
        <w:div w:id="1508714696">
          <w:marLeft w:val="0"/>
          <w:marRight w:val="0"/>
          <w:marTop w:val="0"/>
          <w:marBottom w:val="0"/>
          <w:divBdr>
            <w:top w:val="none" w:sz="0" w:space="0" w:color="auto"/>
            <w:left w:val="none" w:sz="0" w:space="0" w:color="auto"/>
            <w:bottom w:val="none" w:sz="0" w:space="0" w:color="auto"/>
            <w:right w:val="none" w:sz="0" w:space="0" w:color="auto"/>
          </w:divBdr>
          <w:divsChild>
            <w:div w:id="53698176">
              <w:marLeft w:val="0"/>
              <w:marRight w:val="0"/>
              <w:marTop w:val="0"/>
              <w:marBottom w:val="0"/>
              <w:divBdr>
                <w:top w:val="none" w:sz="0" w:space="0" w:color="auto"/>
                <w:left w:val="none" w:sz="0" w:space="0" w:color="auto"/>
                <w:bottom w:val="none" w:sz="0" w:space="0" w:color="auto"/>
                <w:right w:val="none" w:sz="0" w:space="0" w:color="auto"/>
              </w:divBdr>
            </w:div>
            <w:div w:id="1705708881">
              <w:marLeft w:val="0"/>
              <w:marRight w:val="0"/>
              <w:marTop w:val="0"/>
              <w:marBottom w:val="0"/>
              <w:divBdr>
                <w:top w:val="none" w:sz="0" w:space="0" w:color="auto"/>
                <w:left w:val="none" w:sz="0" w:space="0" w:color="auto"/>
                <w:bottom w:val="none" w:sz="0" w:space="0" w:color="auto"/>
                <w:right w:val="none" w:sz="0" w:space="0" w:color="auto"/>
              </w:divBdr>
            </w:div>
          </w:divsChild>
        </w:div>
        <w:div w:id="1512793816">
          <w:marLeft w:val="0"/>
          <w:marRight w:val="0"/>
          <w:marTop w:val="0"/>
          <w:marBottom w:val="0"/>
          <w:divBdr>
            <w:top w:val="none" w:sz="0" w:space="0" w:color="auto"/>
            <w:left w:val="none" w:sz="0" w:space="0" w:color="auto"/>
            <w:bottom w:val="none" w:sz="0" w:space="0" w:color="auto"/>
            <w:right w:val="none" w:sz="0" w:space="0" w:color="auto"/>
          </w:divBdr>
          <w:divsChild>
            <w:div w:id="468859296">
              <w:marLeft w:val="0"/>
              <w:marRight w:val="0"/>
              <w:marTop w:val="0"/>
              <w:marBottom w:val="0"/>
              <w:divBdr>
                <w:top w:val="none" w:sz="0" w:space="0" w:color="auto"/>
                <w:left w:val="none" w:sz="0" w:space="0" w:color="auto"/>
                <w:bottom w:val="none" w:sz="0" w:space="0" w:color="auto"/>
                <w:right w:val="none" w:sz="0" w:space="0" w:color="auto"/>
              </w:divBdr>
            </w:div>
            <w:div w:id="1088696658">
              <w:marLeft w:val="0"/>
              <w:marRight w:val="0"/>
              <w:marTop w:val="0"/>
              <w:marBottom w:val="0"/>
              <w:divBdr>
                <w:top w:val="none" w:sz="0" w:space="0" w:color="auto"/>
                <w:left w:val="none" w:sz="0" w:space="0" w:color="auto"/>
                <w:bottom w:val="none" w:sz="0" w:space="0" w:color="auto"/>
                <w:right w:val="none" w:sz="0" w:space="0" w:color="auto"/>
              </w:divBdr>
            </w:div>
          </w:divsChild>
        </w:div>
        <w:div w:id="1525629317">
          <w:marLeft w:val="0"/>
          <w:marRight w:val="0"/>
          <w:marTop w:val="0"/>
          <w:marBottom w:val="0"/>
          <w:divBdr>
            <w:top w:val="none" w:sz="0" w:space="0" w:color="auto"/>
            <w:left w:val="none" w:sz="0" w:space="0" w:color="auto"/>
            <w:bottom w:val="none" w:sz="0" w:space="0" w:color="auto"/>
            <w:right w:val="none" w:sz="0" w:space="0" w:color="auto"/>
          </w:divBdr>
          <w:divsChild>
            <w:div w:id="579369120">
              <w:marLeft w:val="0"/>
              <w:marRight w:val="0"/>
              <w:marTop w:val="0"/>
              <w:marBottom w:val="0"/>
              <w:divBdr>
                <w:top w:val="none" w:sz="0" w:space="0" w:color="auto"/>
                <w:left w:val="none" w:sz="0" w:space="0" w:color="auto"/>
                <w:bottom w:val="none" w:sz="0" w:space="0" w:color="auto"/>
                <w:right w:val="none" w:sz="0" w:space="0" w:color="auto"/>
              </w:divBdr>
            </w:div>
            <w:div w:id="749502031">
              <w:marLeft w:val="0"/>
              <w:marRight w:val="0"/>
              <w:marTop w:val="0"/>
              <w:marBottom w:val="0"/>
              <w:divBdr>
                <w:top w:val="none" w:sz="0" w:space="0" w:color="auto"/>
                <w:left w:val="none" w:sz="0" w:space="0" w:color="auto"/>
                <w:bottom w:val="none" w:sz="0" w:space="0" w:color="auto"/>
                <w:right w:val="none" w:sz="0" w:space="0" w:color="auto"/>
              </w:divBdr>
            </w:div>
          </w:divsChild>
        </w:div>
        <w:div w:id="1531722931">
          <w:marLeft w:val="0"/>
          <w:marRight w:val="0"/>
          <w:marTop w:val="0"/>
          <w:marBottom w:val="0"/>
          <w:divBdr>
            <w:top w:val="none" w:sz="0" w:space="0" w:color="auto"/>
            <w:left w:val="none" w:sz="0" w:space="0" w:color="auto"/>
            <w:bottom w:val="none" w:sz="0" w:space="0" w:color="auto"/>
            <w:right w:val="none" w:sz="0" w:space="0" w:color="auto"/>
          </w:divBdr>
          <w:divsChild>
            <w:div w:id="1203861064">
              <w:marLeft w:val="0"/>
              <w:marRight w:val="0"/>
              <w:marTop w:val="0"/>
              <w:marBottom w:val="0"/>
              <w:divBdr>
                <w:top w:val="none" w:sz="0" w:space="0" w:color="auto"/>
                <w:left w:val="none" w:sz="0" w:space="0" w:color="auto"/>
                <w:bottom w:val="none" w:sz="0" w:space="0" w:color="auto"/>
                <w:right w:val="none" w:sz="0" w:space="0" w:color="auto"/>
              </w:divBdr>
            </w:div>
          </w:divsChild>
        </w:div>
        <w:div w:id="1533305314">
          <w:marLeft w:val="0"/>
          <w:marRight w:val="0"/>
          <w:marTop w:val="0"/>
          <w:marBottom w:val="0"/>
          <w:divBdr>
            <w:top w:val="none" w:sz="0" w:space="0" w:color="auto"/>
            <w:left w:val="none" w:sz="0" w:space="0" w:color="auto"/>
            <w:bottom w:val="none" w:sz="0" w:space="0" w:color="auto"/>
            <w:right w:val="none" w:sz="0" w:space="0" w:color="auto"/>
          </w:divBdr>
          <w:divsChild>
            <w:div w:id="819228602">
              <w:marLeft w:val="0"/>
              <w:marRight w:val="0"/>
              <w:marTop w:val="0"/>
              <w:marBottom w:val="0"/>
              <w:divBdr>
                <w:top w:val="none" w:sz="0" w:space="0" w:color="auto"/>
                <w:left w:val="none" w:sz="0" w:space="0" w:color="auto"/>
                <w:bottom w:val="none" w:sz="0" w:space="0" w:color="auto"/>
                <w:right w:val="none" w:sz="0" w:space="0" w:color="auto"/>
              </w:divBdr>
            </w:div>
          </w:divsChild>
        </w:div>
        <w:div w:id="1533763378">
          <w:marLeft w:val="0"/>
          <w:marRight w:val="0"/>
          <w:marTop w:val="0"/>
          <w:marBottom w:val="0"/>
          <w:divBdr>
            <w:top w:val="none" w:sz="0" w:space="0" w:color="auto"/>
            <w:left w:val="none" w:sz="0" w:space="0" w:color="auto"/>
            <w:bottom w:val="none" w:sz="0" w:space="0" w:color="auto"/>
            <w:right w:val="none" w:sz="0" w:space="0" w:color="auto"/>
          </w:divBdr>
          <w:divsChild>
            <w:div w:id="13700132">
              <w:marLeft w:val="0"/>
              <w:marRight w:val="0"/>
              <w:marTop w:val="0"/>
              <w:marBottom w:val="0"/>
              <w:divBdr>
                <w:top w:val="none" w:sz="0" w:space="0" w:color="auto"/>
                <w:left w:val="none" w:sz="0" w:space="0" w:color="auto"/>
                <w:bottom w:val="none" w:sz="0" w:space="0" w:color="auto"/>
                <w:right w:val="none" w:sz="0" w:space="0" w:color="auto"/>
              </w:divBdr>
            </w:div>
          </w:divsChild>
        </w:div>
        <w:div w:id="1534885115">
          <w:marLeft w:val="0"/>
          <w:marRight w:val="0"/>
          <w:marTop w:val="0"/>
          <w:marBottom w:val="0"/>
          <w:divBdr>
            <w:top w:val="none" w:sz="0" w:space="0" w:color="auto"/>
            <w:left w:val="none" w:sz="0" w:space="0" w:color="auto"/>
            <w:bottom w:val="none" w:sz="0" w:space="0" w:color="auto"/>
            <w:right w:val="none" w:sz="0" w:space="0" w:color="auto"/>
          </w:divBdr>
          <w:divsChild>
            <w:div w:id="1397169817">
              <w:marLeft w:val="0"/>
              <w:marRight w:val="0"/>
              <w:marTop w:val="0"/>
              <w:marBottom w:val="0"/>
              <w:divBdr>
                <w:top w:val="none" w:sz="0" w:space="0" w:color="auto"/>
                <w:left w:val="none" w:sz="0" w:space="0" w:color="auto"/>
                <w:bottom w:val="none" w:sz="0" w:space="0" w:color="auto"/>
                <w:right w:val="none" w:sz="0" w:space="0" w:color="auto"/>
              </w:divBdr>
            </w:div>
          </w:divsChild>
        </w:div>
        <w:div w:id="1539079386">
          <w:marLeft w:val="0"/>
          <w:marRight w:val="0"/>
          <w:marTop w:val="0"/>
          <w:marBottom w:val="0"/>
          <w:divBdr>
            <w:top w:val="none" w:sz="0" w:space="0" w:color="auto"/>
            <w:left w:val="none" w:sz="0" w:space="0" w:color="auto"/>
            <w:bottom w:val="none" w:sz="0" w:space="0" w:color="auto"/>
            <w:right w:val="none" w:sz="0" w:space="0" w:color="auto"/>
          </w:divBdr>
          <w:divsChild>
            <w:div w:id="1805931455">
              <w:marLeft w:val="0"/>
              <w:marRight w:val="0"/>
              <w:marTop w:val="0"/>
              <w:marBottom w:val="0"/>
              <w:divBdr>
                <w:top w:val="none" w:sz="0" w:space="0" w:color="auto"/>
                <w:left w:val="none" w:sz="0" w:space="0" w:color="auto"/>
                <w:bottom w:val="none" w:sz="0" w:space="0" w:color="auto"/>
                <w:right w:val="none" w:sz="0" w:space="0" w:color="auto"/>
              </w:divBdr>
            </w:div>
          </w:divsChild>
        </w:div>
        <w:div w:id="1539733141">
          <w:marLeft w:val="0"/>
          <w:marRight w:val="0"/>
          <w:marTop w:val="0"/>
          <w:marBottom w:val="0"/>
          <w:divBdr>
            <w:top w:val="none" w:sz="0" w:space="0" w:color="auto"/>
            <w:left w:val="none" w:sz="0" w:space="0" w:color="auto"/>
            <w:bottom w:val="none" w:sz="0" w:space="0" w:color="auto"/>
            <w:right w:val="none" w:sz="0" w:space="0" w:color="auto"/>
          </w:divBdr>
          <w:divsChild>
            <w:div w:id="1446846021">
              <w:marLeft w:val="0"/>
              <w:marRight w:val="0"/>
              <w:marTop w:val="0"/>
              <w:marBottom w:val="0"/>
              <w:divBdr>
                <w:top w:val="none" w:sz="0" w:space="0" w:color="auto"/>
                <w:left w:val="none" w:sz="0" w:space="0" w:color="auto"/>
                <w:bottom w:val="none" w:sz="0" w:space="0" w:color="auto"/>
                <w:right w:val="none" w:sz="0" w:space="0" w:color="auto"/>
              </w:divBdr>
            </w:div>
          </w:divsChild>
        </w:div>
        <w:div w:id="1540970443">
          <w:marLeft w:val="0"/>
          <w:marRight w:val="0"/>
          <w:marTop w:val="0"/>
          <w:marBottom w:val="0"/>
          <w:divBdr>
            <w:top w:val="none" w:sz="0" w:space="0" w:color="auto"/>
            <w:left w:val="none" w:sz="0" w:space="0" w:color="auto"/>
            <w:bottom w:val="none" w:sz="0" w:space="0" w:color="auto"/>
            <w:right w:val="none" w:sz="0" w:space="0" w:color="auto"/>
          </w:divBdr>
          <w:divsChild>
            <w:div w:id="31732912">
              <w:marLeft w:val="0"/>
              <w:marRight w:val="0"/>
              <w:marTop w:val="0"/>
              <w:marBottom w:val="0"/>
              <w:divBdr>
                <w:top w:val="none" w:sz="0" w:space="0" w:color="auto"/>
                <w:left w:val="none" w:sz="0" w:space="0" w:color="auto"/>
                <w:bottom w:val="none" w:sz="0" w:space="0" w:color="auto"/>
                <w:right w:val="none" w:sz="0" w:space="0" w:color="auto"/>
              </w:divBdr>
            </w:div>
          </w:divsChild>
        </w:div>
        <w:div w:id="1542356192">
          <w:marLeft w:val="0"/>
          <w:marRight w:val="0"/>
          <w:marTop w:val="0"/>
          <w:marBottom w:val="0"/>
          <w:divBdr>
            <w:top w:val="none" w:sz="0" w:space="0" w:color="auto"/>
            <w:left w:val="none" w:sz="0" w:space="0" w:color="auto"/>
            <w:bottom w:val="none" w:sz="0" w:space="0" w:color="auto"/>
            <w:right w:val="none" w:sz="0" w:space="0" w:color="auto"/>
          </w:divBdr>
          <w:divsChild>
            <w:div w:id="1457795898">
              <w:marLeft w:val="0"/>
              <w:marRight w:val="0"/>
              <w:marTop w:val="0"/>
              <w:marBottom w:val="0"/>
              <w:divBdr>
                <w:top w:val="none" w:sz="0" w:space="0" w:color="auto"/>
                <w:left w:val="none" w:sz="0" w:space="0" w:color="auto"/>
                <w:bottom w:val="none" w:sz="0" w:space="0" w:color="auto"/>
                <w:right w:val="none" w:sz="0" w:space="0" w:color="auto"/>
              </w:divBdr>
            </w:div>
          </w:divsChild>
        </w:div>
        <w:div w:id="1548250646">
          <w:marLeft w:val="0"/>
          <w:marRight w:val="0"/>
          <w:marTop w:val="0"/>
          <w:marBottom w:val="0"/>
          <w:divBdr>
            <w:top w:val="none" w:sz="0" w:space="0" w:color="auto"/>
            <w:left w:val="none" w:sz="0" w:space="0" w:color="auto"/>
            <w:bottom w:val="none" w:sz="0" w:space="0" w:color="auto"/>
            <w:right w:val="none" w:sz="0" w:space="0" w:color="auto"/>
          </w:divBdr>
          <w:divsChild>
            <w:div w:id="1511989579">
              <w:marLeft w:val="0"/>
              <w:marRight w:val="0"/>
              <w:marTop w:val="0"/>
              <w:marBottom w:val="0"/>
              <w:divBdr>
                <w:top w:val="none" w:sz="0" w:space="0" w:color="auto"/>
                <w:left w:val="none" w:sz="0" w:space="0" w:color="auto"/>
                <w:bottom w:val="none" w:sz="0" w:space="0" w:color="auto"/>
                <w:right w:val="none" w:sz="0" w:space="0" w:color="auto"/>
              </w:divBdr>
            </w:div>
          </w:divsChild>
        </w:div>
        <w:div w:id="1551266815">
          <w:marLeft w:val="0"/>
          <w:marRight w:val="0"/>
          <w:marTop w:val="0"/>
          <w:marBottom w:val="0"/>
          <w:divBdr>
            <w:top w:val="none" w:sz="0" w:space="0" w:color="auto"/>
            <w:left w:val="none" w:sz="0" w:space="0" w:color="auto"/>
            <w:bottom w:val="none" w:sz="0" w:space="0" w:color="auto"/>
            <w:right w:val="none" w:sz="0" w:space="0" w:color="auto"/>
          </w:divBdr>
          <w:divsChild>
            <w:div w:id="480317834">
              <w:marLeft w:val="0"/>
              <w:marRight w:val="0"/>
              <w:marTop w:val="0"/>
              <w:marBottom w:val="0"/>
              <w:divBdr>
                <w:top w:val="none" w:sz="0" w:space="0" w:color="auto"/>
                <w:left w:val="none" w:sz="0" w:space="0" w:color="auto"/>
                <w:bottom w:val="none" w:sz="0" w:space="0" w:color="auto"/>
                <w:right w:val="none" w:sz="0" w:space="0" w:color="auto"/>
              </w:divBdr>
            </w:div>
          </w:divsChild>
        </w:div>
        <w:div w:id="1554654259">
          <w:marLeft w:val="0"/>
          <w:marRight w:val="0"/>
          <w:marTop w:val="0"/>
          <w:marBottom w:val="0"/>
          <w:divBdr>
            <w:top w:val="none" w:sz="0" w:space="0" w:color="auto"/>
            <w:left w:val="none" w:sz="0" w:space="0" w:color="auto"/>
            <w:bottom w:val="none" w:sz="0" w:space="0" w:color="auto"/>
            <w:right w:val="none" w:sz="0" w:space="0" w:color="auto"/>
          </w:divBdr>
          <w:divsChild>
            <w:div w:id="1980769942">
              <w:marLeft w:val="0"/>
              <w:marRight w:val="0"/>
              <w:marTop w:val="0"/>
              <w:marBottom w:val="0"/>
              <w:divBdr>
                <w:top w:val="none" w:sz="0" w:space="0" w:color="auto"/>
                <w:left w:val="none" w:sz="0" w:space="0" w:color="auto"/>
                <w:bottom w:val="none" w:sz="0" w:space="0" w:color="auto"/>
                <w:right w:val="none" w:sz="0" w:space="0" w:color="auto"/>
              </w:divBdr>
            </w:div>
          </w:divsChild>
        </w:div>
        <w:div w:id="1554808583">
          <w:marLeft w:val="0"/>
          <w:marRight w:val="0"/>
          <w:marTop w:val="0"/>
          <w:marBottom w:val="0"/>
          <w:divBdr>
            <w:top w:val="none" w:sz="0" w:space="0" w:color="auto"/>
            <w:left w:val="none" w:sz="0" w:space="0" w:color="auto"/>
            <w:bottom w:val="none" w:sz="0" w:space="0" w:color="auto"/>
            <w:right w:val="none" w:sz="0" w:space="0" w:color="auto"/>
          </w:divBdr>
          <w:divsChild>
            <w:div w:id="596720940">
              <w:marLeft w:val="0"/>
              <w:marRight w:val="0"/>
              <w:marTop w:val="0"/>
              <w:marBottom w:val="0"/>
              <w:divBdr>
                <w:top w:val="none" w:sz="0" w:space="0" w:color="auto"/>
                <w:left w:val="none" w:sz="0" w:space="0" w:color="auto"/>
                <w:bottom w:val="none" w:sz="0" w:space="0" w:color="auto"/>
                <w:right w:val="none" w:sz="0" w:space="0" w:color="auto"/>
              </w:divBdr>
            </w:div>
          </w:divsChild>
        </w:div>
        <w:div w:id="1558009469">
          <w:marLeft w:val="0"/>
          <w:marRight w:val="0"/>
          <w:marTop w:val="0"/>
          <w:marBottom w:val="0"/>
          <w:divBdr>
            <w:top w:val="none" w:sz="0" w:space="0" w:color="auto"/>
            <w:left w:val="none" w:sz="0" w:space="0" w:color="auto"/>
            <w:bottom w:val="none" w:sz="0" w:space="0" w:color="auto"/>
            <w:right w:val="none" w:sz="0" w:space="0" w:color="auto"/>
          </w:divBdr>
          <w:divsChild>
            <w:div w:id="258492674">
              <w:marLeft w:val="0"/>
              <w:marRight w:val="0"/>
              <w:marTop w:val="0"/>
              <w:marBottom w:val="0"/>
              <w:divBdr>
                <w:top w:val="none" w:sz="0" w:space="0" w:color="auto"/>
                <w:left w:val="none" w:sz="0" w:space="0" w:color="auto"/>
                <w:bottom w:val="none" w:sz="0" w:space="0" w:color="auto"/>
                <w:right w:val="none" w:sz="0" w:space="0" w:color="auto"/>
              </w:divBdr>
            </w:div>
          </w:divsChild>
        </w:div>
        <w:div w:id="1563638678">
          <w:marLeft w:val="0"/>
          <w:marRight w:val="0"/>
          <w:marTop w:val="0"/>
          <w:marBottom w:val="0"/>
          <w:divBdr>
            <w:top w:val="none" w:sz="0" w:space="0" w:color="auto"/>
            <w:left w:val="none" w:sz="0" w:space="0" w:color="auto"/>
            <w:bottom w:val="none" w:sz="0" w:space="0" w:color="auto"/>
            <w:right w:val="none" w:sz="0" w:space="0" w:color="auto"/>
          </w:divBdr>
          <w:divsChild>
            <w:div w:id="505287900">
              <w:marLeft w:val="0"/>
              <w:marRight w:val="0"/>
              <w:marTop w:val="0"/>
              <w:marBottom w:val="0"/>
              <w:divBdr>
                <w:top w:val="none" w:sz="0" w:space="0" w:color="auto"/>
                <w:left w:val="none" w:sz="0" w:space="0" w:color="auto"/>
                <w:bottom w:val="none" w:sz="0" w:space="0" w:color="auto"/>
                <w:right w:val="none" w:sz="0" w:space="0" w:color="auto"/>
              </w:divBdr>
            </w:div>
          </w:divsChild>
        </w:div>
        <w:div w:id="1566841609">
          <w:marLeft w:val="0"/>
          <w:marRight w:val="0"/>
          <w:marTop w:val="0"/>
          <w:marBottom w:val="0"/>
          <w:divBdr>
            <w:top w:val="none" w:sz="0" w:space="0" w:color="auto"/>
            <w:left w:val="none" w:sz="0" w:space="0" w:color="auto"/>
            <w:bottom w:val="none" w:sz="0" w:space="0" w:color="auto"/>
            <w:right w:val="none" w:sz="0" w:space="0" w:color="auto"/>
          </w:divBdr>
          <w:divsChild>
            <w:div w:id="1692687372">
              <w:marLeft w:val="0"/>
              <w:marRight w:val="0"/>
              <w:marTop w:val="0"/>
              <w:marBottom w:val="0"/>
              <w:divBdr>
                <w:top w:val="none" w:sz="0" w:space="0" w:color="auto"/>
                <w:left w:val="none" w:sz="0" w:space="0" w:color="auto"/>
                <w:bottom w:val="none" w:sz="0" w:space="0" w:color="auto"/>
                <w:right w:val="none" w:sz="0" w:space="0" w:color="auto"/>
              </w:divBdr>
            </w:div>
          </w:divsChild>
        </w:div>
        <w:div w:id="1567566425">
          <w:marLeft w:val="0"/>
          <w:marRight w:val="0"/>
          <w:marTop w:val="0"/>
          <w:marBottom w:val="0"/>
          <w:divBdr>
            <w:top w:val="none" w:sz="0" w:space="0" w:color="auto"/>
            <w:left w:val="none" w:sz="0" w:space="0" w:color="auto"/>
            <w:bottom w:val="none" w:sz="0" w:space="0" w:color="auto"/>
            <w:right w:val="none" w:sz="0" w:space="0" w:color="auto"/>
          </w:divBdr>
          <w:divsChild>
            <w:div w:id="456530041">
              <w:marLeft w:val="0"/>
              <w:marRight w:val="0"/>
              <w:marTop w:val="0"/>
              <w:marBottom w:val="0"/>
              <w:divBdr>
                <w:top w:val="none" w:sz="0" w:space="0" w:color="auto"/>
                <w:left w:val="none" w:sz="0" w:space="0" w:color="auto"/>
                <w:bottom w:val="none" w:sz="0" w:space="0" w:color="auto"/>
                <w:right w:val="none" w:sz="0" w:space="0" w:color="auto"/>
              </w:divBdr>
            </w:div>
          </w:divsChild>
        </w:div>
        <w:div w:id="1570115618">
          <w:marLeft w:val="0"/>
          <w:marRight w:val="0"/>
          <w:marTop w:val="0"/>
          <w:marBottom w:val="0"/>
          <w:divBdr>
            <w:top w:val="none" w:sz="0" w:space="0" w:color="auto"/>
            <w:left w:val="none" w:sz="0" w:space="0" w:color="auto"/>
            <w:bottom w:val="none" w:sz="0" w:space="0" w:color="auto"/>
            <w:right w:val="none" w:sz="0" w:space="0" w:color="auto"/>
          </w:divBdr>
          <w:divsChild>
            <w:div w:id="53159714">
              <w:marLeft w:val="0"/>
              <w:marRight w:val="0"/>
              <w:marTop w:val="0"/>
              <w:marBottom w:val="0"/>
              <w:divBdr>
                <w:top w:val="none" w:sz="0" w:space="0" w:color="auto"/>
                <w:left w:val="none" w:sz="0" w:space="0" w:color="auto"/>
                <w:bottom w:val="none" w:sz="0" w:space="0" w:color="auto"/>
                <w:right w:val="none" w:sz="0" w:space="0" w:color="auto"/>
              </w:divBdr>
            </w:div>
            <w:div w:id="1291857733">
              <w:marLeft w:val="0"/>
              <w:marRight w:val="0"/>
              <w:marTop w:val="0"/>
              <w:marBottom w:val="0"/>
              <w:divBdr>
                <w:top w:val="none" w:sz="0" w:space="0" w:color="auto"/>
                <w:left w:val="none" w:sz="0" w:space="0" w:color="auto"/>
                <w:bottom w:val="none" w:sz="0" w:space="0" w:color="auto"/>
                <w:right w:val="none" w:sz="0" w:space="0" w:color="auto"/>
              </w:divBdr>
            </w:div>
            <w:div w:id="2062288191">
              <w:marLeft w:val="0"/>
              <w:marRight w:val="0"/>
              <w:marTop w:val="0"/>
              <w:marBottom w:val="0"/>
              <w:divBdr>
                <w:top w:val="none" w:sz="0" w:space="0" w:color="auto"/>
                <w:left w:val="none" w:sz="0" w:space="0" w:color="auto"/>
                <w:bottom w:val="none" w:sz="0" w:space="0" w:color="auto"/>
                <w:right w:val="none" w:sz="0" w:space="0" w:color="auto"/>
              </w:divBdr>
            </w:div>
          </w:divsChild>
        </w:div>
        <w:div w:id="1573079724">
          <w:marLeft w:val="0"/>
          <w:marRight w:val="0"/>
          <w:marTop w:val="0"/>
          <w:marBottom w:val="0"/>
          <w:divBdr>
            <w:top w:val="none" w:sz="0" w:space="0" w:color="auto"/>
            <w:left w:val="none" w:sz="0" w:space="0" w:color="auto"/>
            <w:bottom w:val="none" w:sz="0" w:space="0" w:color="auto"/>
            <w:right w:val="none" w:sz="0" w:space="0" w:color="auto"/>
          </w:divBdr>
          <w:divsChild>
            <w:div w:id="488059913">
              <w:marLeft w:val="0"/>
              <w:marRight w:val="0"/>
              <w:marTop w:val="0"/>
              <w:marBottom w:val="0"/>
              <w:divBdr>
                <w:top w:val="none" w:sz="0" w:space="0" w:color="auto"/>
                <w:left w:val="none" w:sz="0" w:space="0" w:color="auto"/>
                <w:bottom w:val="none" w:sz="0" w:space="0" w:color="auto"/>
                <w:right w:val="none" w:sz="0" w:space="0" w:color="auto"/>
              </w:divBdr>
            </w:div>
          </w:divsChild>
        </w:div>
        <w:div w:id="1574242227">
          <w:marLeft w:val="0"/>
          <w:marRight w:val="0"/>
          <w:marTop w:val="0"/>
          <w:marBottom w:val="0"/>
          <w:divBdr>
            <w:top w:val="none" w:sz="0" w:space="0" w:color="auto"/>
            <w:left w:val="none" w:sz="0" w:space="0" w:color="auto"/>
            <w:bottom w:val="none" w:sz="0" w:space="0" w:color="auto"/>
            <w:right w:val="none" w:sz="0" w:space="0" w:color="auto"/>
          </w:divBdr>
          <w:divsChild>
            <w:div w:id="1548450056">
              <w:marLeft w:val="0"/>
              <w:marRight w:val="0"/>
              <w:marTop w:val="0"/>
              <w:marBottom w:val="0"/>
              <w:divBdr>
                <w:top w:val="none" w:sz="0" w:space="0" w:color="auto"/>
                <w:left w:val="none" w:sz="0" w:space="0" w:color="auto"/>
                <w:bottom w:val="none" w:sz="0" w:space="0" w:color="auto"/>
                <w:right w:val="none" w:sz="0" w:space="0" w:color="auto"/>
              </w:divBdr>
            </w:div>
          </w:divsChild>
        </w:div>
        <w:div w:id="1580140724">
          <w:marLeft w:val="0"/>
          <w:marRight w:val="0"/>
          <w:marTop w:val="0"/>
          <w:marBottom w:val="0"/>
          <w:divBdr>
            <w:top w:val="none" w:sz="0" w:space="0" w:color="auto"/>
            <w:left w:val="none" w:sz="0" w:space="0" w:color="auto"/>
            <w:bottom w:val="none" w:sz="0" w:space="0" w:color="auto"/>
            <w:right w:val="none" w:sz="0" w:space="0" w:color="auto"/>
          </w:divBdr>
          <w:divsChild>
            <w:div w:id="1444300614">
              <w:marLeft w:val="0"/>
              <w:marRight w:val="0"/>
              <w:marTop w:val="0"/>
              <w:marBottom w:val="0"/>
              <w:divBdr>
                <w:top w:val="none" w:sz="0" w:space="0" w:color="auto"/>
                <w:left w:val="none" w:sz="0" w:space="0" w:color="auto"/>
                <w:bottom w:val="none" w:sz="0" w:space="0" w:color="auto"/>
                <w:right w:val="none" w:sz="0" w:space="0" w:color="auto"/>
              </w:divBdr>
            </w:div>
          </w:divsChild>
        </w:div>
        <w:div w:id="1582175720">
          <w:marLeft w:val="0"/>
          <w:marRight w:val="0"/>
          <w:marTop w:val="0"/>
          <w:marBottom w:val="0"/>
          <w:divBdr>
            <w:top w:val="none" w:sz="0" w:space="0" w:color="auto"/>
            <w:left w:val="none" w:sz="0" w:space="0" w:color="auto"/>
            <w:bottom w:val="none" w:sz="0" w:space="0" w:color="auto"/>
            <w:right w:val="none" w:sz="0" w:space="0" w:color="auto"/>
          </w:divBdr>
          <w:divsChild>
            <w:div w:id="1467704393">
              <w:marLeft w:val="0"/>
              <w:marRight w:val="0"/>
              <w:marTop w:val="0"/>
              <w:marBottom w:val="0"/>
              <w:divBdr>
                <w:top w:val="none" w:sz="0" w:space="0" w:color="auto"/>
                <w:left w:val="none" w:sz="0" w:space="0" w:color="auto"/>
                <w:bottom w:val="none" w:sz="0" w:space="0" w:color="auto"/>
                <w:right w:val="none" w:sz="0" w:space="0" w:color="auto"/>
              </w:divBdr>
            </w:div>
          </w:divsChild>
        </w:div>
        <w:div w:id="1584216865">
          <w:marLeft w:val="0"/>
          <w:marRight w:val="0"/>
          <w:marTop w:val="0"/>
          <w:marBottom w:val="0"/>
          <w:divBdr>
            <w:top w:val="none" w:sz="0" w:space="0" w:color="auto"/>
            <w:left w:val="none" w:sz="0" w:space="0" w:color="auto"/>
            <w:bottom w:val="none" w:sz="0" w:space="0" w:color="auto"/>
            <w:right w:val="none" w:sz="0" w:space="0" w:color="auto"/>
          </w:divBdr>
          <w:divsChild>
            <w:div w:id="1497113481">
              <w:marLeft w:val="0"/>
              <w:marRight w:val="0"/>
              <w:marTop w:val="0"/>
              <w:marBottom w:val="0"/>
              <w:divBdr>
                <w:top w:val="none" w:sz="0" w:space="0" w:color="auto"/>
                <w:left w:val="none" w:sz="0" w:space="0" w:color="auto"/>
                <w:bottom w:val="none" w:sz="0" w:space="0" w:color="auto"/>
                <w:right w:val="none" w:sz="0" w:space="0" w:color="auto"/>
              </w:divBdr>
            </w:div>
          </w:divsChild>
        </w:div>
        <w:div w:id="1589076056">
          <w:marLeft w:val="0"/>
          <w:marRight w:val="0"/>
          <w:marTop w:val="0"/>
          <w:marBottom w:val="0"/>
          <w:divBdr>
            <w:top w:val="none" w:sz="0" w:space="0" w:color="auto"/>
            <w:left w:val="none" w:sz="0" w:space="0" w:color="auto"/>
            <w:bottom w:val="none" w:sz="0" w:space="0" w:color="auto"/>
            <w:right w:val="none" w:sz="0" w:space="0" w:color="auto"/>
          </w:divBdr>
          <w:divsChild>
            <w:div w:id="1722745688">
              <w:marLeft w:val="0"/>
              <w:marRight w:val="0"/>
              <w:marTop w:val="0"/>
              <w:marBottom w:val="0"/>
              <w:divBdr>
                <w:top w:val="none" w:sz="0" w:space="0" w:color="auto"/>
                <w:left w:val="none" w:sz="0" w:space="0" w:color="auto"/>
                <w:bottom w:val="none" w:sz="0" w:space="0" w:color="auto"/>
                <w:right w:val="none" w:sz="0" w:space="0" w:color="auto"/>
              </w:divBdr>
            </w:div>
          </w:divsChild>
        </w:div>
        <w:div w:id="1601715390">
          <w:marLeft w:val="0"/>
          <w:marRight w:val="0"/>
          <w:marTop w:val="0"/>
          <w:marBottom w:val="0"/>
          <w:divBdr>
            <w:top w:val="none" w:sz="0" w:space="0" w:color="auto"/>
            <w:left w:val="none" w:sz="0" w:space="0" w:color="auto"/>
            <w:bottom w:val="none" w:sz="0" w:space="0" w:color="auto"/>
            <w:right w:val="none" w:sz="0" w:space="0" w:color="auto"/>
          </w:divBdr>
          <w:divsChild>
            <w:div w:id="2139493763">
              <w:marLeft w:val="0"/>
              <w:marRight w:val="0"/>
              <w:marTop w:val="0"/>
              <w:marBottom w:val="0"/>
              <w:divBdr>
                <w:top w:val="none" w:sz="0" w:space="0" w:color="auto"/>
                <w:left w:val="none" w:sz="0" w:space="0" w:color="auto"/>
                <w:bottom w:val="none" w:sz="0" w:space="0" w:color="auto"/>
                <w:right w:val="none" w:sz="0" w:space="0" w:color="auto"/>
              </w:divBdr>
            </w:div>
          </w:divsChild>
        </w:div>
        <w:div w:id="1602906495">
          <w:marLeft w:val="0"/>
          <w:marRight w:val="0"/>
          <w:marTop w:val="0"/>
          <w:marBottom w:val="0"/>
          <w:divBdr>
            <w:top w:val="none" w:sz="0" w:space="0" w:color="auto"/>
            <w:left w:val="none" w:sz="0" w:space="0" w:color="auto"/>
            <w:bottom w:val="none" w:sz="0" w:space="0" w:color="auto"/>
            <w:right w:val="none" w:sz="0" w:space="0" w:color="auto"/>
          </w:divBdr>
          <w:divsChild>
            <w:div w:id="81027608">
              <w:marLeft w:val="0"/>
              <w:marRight w:val="0"/>
              <w:marTop w:val="0"/>
              <w:marBottom w:val="0"/>
              <w:divBdr>
                <w:top w:val="none" w:sz="0" w:space="0" w:color="auto"/>
                <w:left w:val="none" w:sz="0" w:space="0" w:color="auto"/>
                <w:bottom w:val="none" w:sz="0" w:space="0" w:color="auto"/>
                <w:right w:val="none" w:sz="0" w:space="0" w:color="auto"/>
              </w:divBdr>
            </w:div>
          </w:divsChild>
        </w:div>
        <w:div w:id="1603222439">
          <w:marLeft w:val="0"/>
          <w:marRight w:val="0"/>
          <w:marTop w:val="0"/>
          <w:marBottom w:val="0"/>
          <w:divBdr>
            <w:top w:val="none" w:sz="0" w:space="0" w:color="auto"/>
            <w:left w:val="none" w:sz="0" w:space="0" w:color="auto"/>
            <w:bottom w:val="none" w:sz="0" w:space="0" w:color="auto"/>
            <w:right w:val="none" w:sz="0" w:space="0" w:color="auto"/>
          </w:divBdr>
          <w:divsChild>
            <w:div w:id="770510408">
              <w:marLeft w:val="0"/>
              <w:marRight w:val="0"/>
              <w:marTop w:val="0"/>
              <w:marBottom w:val="0"/>
              <w:divBdr>
                <w:top w:val="none" w:sz="0" w:space="0" w:color="auto"/>
                <w:left w:val="none" w:sz="0" w:space="0" w:color="auto"/>
                <w:bottom w:val="none" w:sz="0" w:space="0" w:color="auto"/>
                <w:right w:val="none" w:sz="0" w:space="0" w:color="auto"/>
              </w:divBdr>
            </w:div>
          </w:divsChild>
        </w:div>
        <w:div w:id="1606886441">
          <w:marLeft w:val="0"/>
          <w:marRight w:val="0"/>
          <w:marTop w:val="0"/>
          <w:marBottom w:val="0"/>
          <w:divBdr>
            <w:top w:val="none" w:sz="0" w:space="0" w:color="auto"/>
            <w:left w:val="none" w:sz="0" w:space="0" w:color="auto"/>
            <w:bottom w:val="none" w:sz="0" w:space="0" w:color="auto"/>
            <w:right w:val="none" w:sz="0" w:space="0" w:color="auto"/>
          </w:divBdr>
          <w:divsChild>
            <w:div w:id="1937665925">
              <w:marLeft w:val="0"/>
              <w:marRight w:val="0"/>
              <w:marTop w:val="0"/>
              <w:marBottom w:val="0"/>
              <w:divBdr>
                <w:top w:val="none" w:sz="0" w:space="0" w:color="auto"/>
                <w:left w:val="none" w:sz="0" w:space="0" w:color="auto"/>
                <w:bottom w:val="none" w:sz="0" w:space="0" w:color="auto"/>
                <w:right w:val="none" w:sz="0" w:space="0" w:color="auto"/>
              </w:divBdr>
            </w:div>
          </w:divsChild>
        </w:div>
        <w:div w:id="1614048469">
          <w:marLeft w:val="0"/>
          <w:marRight w:val="0"/>
          <w:marTop w:val="0"/>
          <w:marBottom w:val="0"/>
          <w:divBdr>
            <w:top w:val="none" w:sz="0" w:space="0" w:color="auto"/>
            <w:left w:val="none" w:sz="0" w:space="0" w:color="auto"/>
            <w:bottom w:val="none" w:sz="0" w:space="0" w:color="auto"/>
            <w:right w:val="none" w:sz="0" w:space="0" w:color="auto"/>
          </w:divBdr>
          <w:divsChild>
            <w:div w:id="498737587">
              <w:marLeft w:val="0"/>
              <w:marRight w:val="0"/>
              <w:marTop w:val="0"/>
              <w:marBottom w:val="0"/>
              <w:divBdr>
                <w:top w:val="none" w:sz="0" w:space="0" w:color="auto"/>
                <w:left w:val="none" w:sz="0" w:space="0" w:color="auto"/>
                <w:bottom w:val="none" w:sz="0" w:space="0" w:color="auto"/>
                <w:right w:val="none" w:sz="0" w:space="0" w:color="auto"/>
              </w:divBdr>
            </w:div>
            <w:div w:id="802119936">
              <w:marLeft w:val="0"/>
              <w:marRight w:val="0"/>
              <w:marTop w:val="0"/>
              <w:marBottom w:val="0"/>
              <w:divBdr>
                <w:top w:val="none" w:sz="0" w:space="0" w:color="auto"/>
                <w:left w:val="none" w:sz="0" w:space="0" w:color="auto"/>
                <w:bottom w:val="none" w:sz="0" w:space="0" w:color="auto"/>
                <w:right w:val="none" w:sz="0" w:space="0" w:color="auto"/>
              </w:divBdr>
            </w:div>
            <w:div w:id="1527212110">
              <w:marLeft w:val="0"/>
              <w:marRight w:val="0"/>
              <w:marTop w:val="0"/>
              <w:marBottom w:val="0"/>
              <w:divBdr>
                <w:top w:val="none" w:sz="0" w:space="0" w:color="auto"/>
                <w:left w:val="none" w:sz="0" w:space="0" w:color="auto"/>
                <w:bottom w:val="none" w:sz="0" w:space="0" w:color="auto"/>
                <w:right w:val="none" w:sz="0" w:space="0" w:color="auto"/>
              </w:divBdr>
            </w:div>
          </w:divsChild>
        </w:div>
        <w:div w:id="1621571393">
          <w:marLeft w:val="0"/>
          <w:marRight w:val="0"/>
          <w:marTop w:val="0"/>
          <w:marBottom w:val="0"/>
          <w:divBdr>
            <w:top w:val="none" w:sz="0" w:space="0" w:color="auto"/>
            <w:left w:val="none" w:sz="0" w:space="0" w:color="auto"/>
            <w:bottom w:val="none" w:sz="0" w:space="0" w:color="auto"/>
            <w:right w:val="none" w:sz="0" w:space="0" w:color="auto"/>
          </w:divBdr>
          <w:divsChild>
            <w:div w:id="2125611425">
              <w:marLeft w:val="0"/>
              <w:marRight w:val="0"/>
              <w:marTop w:val="0"/>
              <w:marBottom w:val="0"/>
              <w:divBdr>
                <w:top w:val="none" w:sz="0" w:space="0" w:color="auto"/>
                <w:left w:val="none" w:sz="0" w:space="0" w:color="auto"/>
                <w:bottom w:val="none" w:sz="0" w:space="0" w:color="auto"/>
                <w:right w:val="none" w:sz="0" w:space="0" w:color="auto"/>
              </w:divBdr>
            </w:div>
          </w:divsChild>
        </w:div>
        <w:div w:id="1625426708">
          <w:marLeft w:val="0"/>
          <w:marRight w:val="0"/>
          <w:marTop w:val="0"/>
          <w:marBottom w:val="0"/>
          <w:divBdr>
            <w:top w:val="none" w:sz="0" w:space="0" w:color="auto"/>
            <w:left w:val="none" w:sz="0" w:space="0" w:color="auto"/>
            <w:bottom w:val="none" w:sz="0" w:space="0" w:color="auto"/>
            <w:right w:val="none" w:sz="0" w:space="0" w:color="auto"/>
          </w:divBdr>
          <w:divsChild>
            <w:div w:id="1424956911">
              <w:marLeft w:val="0"/>
              <w:marRight w:val="0"/>
              <w:marTop w:val="0"/>
              <w:marBottom w:val="0"/>
              <w:divBdr>
                <w:top w:val="none" w:sz="0" w:space="0" w:color="auto"/>
                <w:left w:val="none" w:sz="0" w:space="0" w:color="auto"/>
                <w:bottom w:val="none" w:sz="0" w:space="0" w:color="auto"/>
                <w:right w:val="none" w:sz="0" w:space="0" w:color="auto"/>
              </w:divBdr>
            </w:div>
          </w:divsChild>
        </w:div>
        <w:div w:id="1626809802">
          <w:marLeft w:val="0"/>
          <w:marRight w:val="0"/>
          <w:marTop w:val="0"/>
          <w:marBottom w:val="0"/>
          <w:divBdr>
            <w:top w:val="none" w:sz="0" w:space="0" w:color="auto"/>
            <w:left w:val="none" w:sz="0" w:space="0" w:color="auto"/>
            <w:bottom w:val="none" w:sz="0" w:space="0" w:color="auto"/>
            <w:right w:val="none" w:sz="0" w:space="0" w:color="auto"/>
          </w:divBdr>
          <w:divsChild>
            <w:div w:id="48191657">
              <w:marLeft w:val="0"/>
              <w:marRight w:val="0"/>
              <w:marTop w:val="0"/>
              <w:marBottom w:val="0"/>
              <w:divBdr>
                <w:top w:val="none" w:sz="0" w:space="0" w:color="auto"/>
                <w:left w:val="none" w:sz="0" w:space="0" w:color="auto"/>
                <w:bottom w:val="none" w:sz="0" w:space="0" w:color="auto"/>
                <w:right w:val="none" w:sz="0" w:space="0" w:color="auto"/>
              </w:divBdr>
            </w:div>
          </w:divsChild>
        </w:div>
        <w:div w:id="1628003895">
          <w:marLeft w:val="0"/>
          <w:marRight w:val="0"/>
          <w:marTop w:val="0"/>
          <w:marBottom w:val="0"/>
          <w:divBdr>
            <w:top w:val="none" w:sz="0" w:space="0" w:color="auto"/>
            <w:left w:val="none" w:sz="0" w:space="0" w:color="auto"/>
            <w:bottom w:val="none" w:sz="0" w:space="0" w:color="auto"/>
            <w:right w:val="none" w:sz="0" w:space="0" w:color="auto"/>
          </w:divBdr>
          <w:divsChild>
            <w:div w:id="1078863113">
              <w:marLeft w:val="0"/>
              <w:marRight w:val="0"/>
              <w:marTop w:val="0"/>
              <w:marBottom w:val="0"/>
              <w:divBdr>
                <w:top w:val="none" w:sz="0" w:space="0" w:color="auto"/>
                <w:left w:val="none" w:sz="0" w:space="0" w:color="auto"/>
                <w:bottom w:val="none" w:sz="0" w:space="0" w:color="auto"/>
                <w:right w:val="none" w:sz="0" w:space="0" w:color="auto"/>
              </w:divBdr>
            </w:div>
          </w:divsChild>
        </w:div>
        <w:div w:id="1637417265">
          <w:marLeft w:val="0"/>
          <w:marRight w:val="0"/>
          <w:marTop w:val="0"/>
          <w:marBottom w:val="0"/>
          <w:divBdr>
            <w:top w:val="none" w:sz="0" w:space="0" w:color="auto"/>
            <w:left w:val="none" w:sz="0" w:space="0" w:color="auto"/>
            <w:bottom w:val="none" w:sz="0" w:space="0" w:color="auto"/>
            <w:right w:val="none" w:sz="0" w:space="0" w:color="auto"/>
          </w:divBdr>
          <w:divsChild>
            <w:div w:id="952902961">
              <w:marLeft w:val="0"/>
              <w:marRight w:val="0"/>
              <w:marTop w:val="0"/>
              <w:marBottom w:val="0"/>
              <w:divBdr>
                <w:top w:val="none" w:sz="0" w:space="0" w:color="auto"/>
                <w:left w:val="none" w:sz="0" w:space="0" w:color="auto"/>
                <w:bottom w:val="none" w:sz="0" w:space="0" w:color="auto"/>
                <w:right w:val="none" w:sz="0" w:space="0" w:color="auto"/>
              </w:divBdr>
            </w:div>
          </w:divsChild>
        </w:div>
        <w:div w:id="1639528152">
          <w:marLeft w:val="0"/>
          <w:marRight w:val="0"/>
          <w:marTop w:val="0"/>
          <w:marBottom w:val="0"/>
          <w:divBdr>
            <w:top w:val="none" w:sz="0" w:space="0" w:color="auto"/>
            <w:left w:val="none" w:sz="0" w:space="0" w:color="auto"/>
            <w:bottom w:val="none" w:sz="0" w:space="0" w:color="auto"/>
            <w:right w:val="none" w:sz="0" w:space="0" w:color="auto"/>
          </w:divBdr>
          <w:divsChild>
            <w:div w:id="1301573305">
              <w:marLeft w:val="0"/>
              <w:marRight w:val="0"/>
              <w:marTop w:val="0"/>
              <w:marBottom w:val="0"/>
              <w:divBdr>
                <w:top w:val="none" w:sz="0" w:space="0" w:color="auto"/>
                <w:left w:val="none" w:sz="0" w:space="0" w:color="auto"/>
                <w:bottom w:val="none" w:sz="0" w:space="0" w:color="auto"/>
                <w:right w:val="none" w:sz="0" w:space="0" w:color="auto"/>
              </w:divBdr>
            </w:div>
          </w:divsChild>
        </w:div>
        <w:div w:id="1639604747">
          <w:marLeft w:val="0"/>
          <w:marRight w:val="0"/>
          <w:marTop w:val="0"/>
          <w:marBottom w:val="0"/>
          <w:divBdr>
            <w:top w:val="none" w:sz="0" w:space="0" w:color="auto"/>
            <w:left w:val="none" w:sz="0" w:space="0" w:color="auto"/>
            <w:bottom w:val="none" w:sz="0" w:space="0" w:color="auto"/>
            <w:right w:val="none" w:sz="0" w:space="0" w:color="auto"/>
          </w:divBdr>
          <w:divsChild>
            <w:div w:id="1038894524">
              <w:marLeft w:val="0"/>
              <w:marRight w:val="0"/>
              <w:marTop w:val="0"/>
              <w:marBottom w:val="0"/>
              <w:divBdr>
                <w:top w:val="none" w:sz="0" w:space="0" w:color="auto"/>
                <w:left w:val="none" w:sz="0" w:space="0" w:color="auto"/>
                <w:bottom w:val="none" w:sz="0" w:space="0" w:color="auto"/>
                <w:right w:val="none" w:sz="0" w:space="0" w:color="auto"/>
              </w:divBdr>
            </w:div>
          </w:divsChild>
        </w:div>
        <w:div w:id="1642690489">
          <w:marLeft w:val="0"/>
          <w:marRight w:val="0"/>
          <w:marTop w:val="0"/>
          <w:marBottom w:val="0"/>
          <w:divBdr>
            <w:top w:val="none" w:sz="0" w:space="0" w:color="auto"/>
            <w:left w:val="none" w:sz="0" w:space="0" w:color="auto"/>
            <w:bottom w:val="none" w:sz="0" w:space="0" w:color="auto"/>
            <w:right w:val="none" w:sz="0" w:space="0" w:color="auto"/>
          </w:divBdr>
          <w:divsChild>
            <w:div w:id="1605990147">
              <w:marLeft w:val="0"/>
              <w:marRight w:val="0"/>
              <w:marTop w:val="0"/>
              <w:marBottom w:val="0"/>
              <w:divBdr>
                <w:top w:val="none" w:sz="0" w:space="0" w:color="auto"/>
                <w:left w:val="none" w:sz="0" w:space="0" w:color="auto"/>
                <w:bottom w:val="none" w:sz="0" w:space="0" w:color="auto"/>
                <w:right w:val="none" w:sz="0" w:space="0" w:color="auto"/>
              </w:divBdr>
            </w:div>
          </w:divsChild>
        </w:div>
        <w:div w:id="1643463353">
          <w:marLeft w:val="0"/>
          <w:marRight w:val="0"/>
          <w:marTop w:val="0"/>
          <w:marBottom w:val="0"/>
          <w:divBdr>
            <w:top w:val="none" w:sz="0" w:space="0" w:color="auto"/>
            <w:left w:val="none" w:sz="0" w:space="0" w:color="auto"/>
            <w:bottom w:val="none" w:sz="0" w:space="0" w:color="auto"/>
            <w:right w:val="none" w:sz="0" w:space="0" w:color="auto"/>
          </w:divBdr>
          <w:divsChild>
            <w:div w:id="940378001">
              <w:marLeft w:val="0"/>
              <w:marRight w:val="0"/>
              <w:marTop w:val="0"/>
              <w:marBottom w:val="0"/>
              <w:divBdr>
                <w:top w:val="none" w:sz="0" w:space="0" w:color="auto"/>
                <w:left w:val="none" w:sz="0" w:space="0" w:color="auto"/>
                <w:bottom w:val="none" w:sz="0" w:space="0" w:color="auto"/>
                <w:right w:val="none" w:sz="0" w:space="0" w:color="auto"/>
              </w:divBdr>
            </w:div>
          </w:divsChild>
        </w:div>
        <w:div w:id="1645350363">
          <w:marLeft w:val="0"/>
          <w:marRight w:val="0"/>
          <w:marTop w:val="0"/>
          <w:marBottom w:val="0"/>
          <w:divBdr>
            <w:top w:val="none" w:sz="0" w:space="0" w:color="auto"/>
            <w:left w:val="none" w:sz="0" w:space="0" w:color="auto"/>
            <w:bottom w:val="none" w:sz="0" w:space="0" w:color="auto"/>
            <w:right w:val="none" w:sz="0" w:space="0" w:color="auto"/>
          </w:divBdr>
          <w:divsChild>
            <w:div w:id="1290863866">
              <w:marLeft w:val="0"/>
              <w:marRight w:val="0"/>
              <w:marTop w:val="0"/>
              <w:marBottom w:val="0"/>
              <w:divBdr>
                <w:top w:val="none" w:sz="0" w:space="0" w:color="auto"/>
                <w:left w:val="none" w:sz="0" w:space="0" w:color="auto"/>
                <w:bottom w:val="none" w:sz="0" w:space="0" w:color="auto"/>
                <w:right w:val="none" w:sz="0" w:space="0" w:color="auto"/>
              </w:divBdr>
            </w:div>
          </w:divsChild>
        </w:div>
        <w:div w:id="1646929674">
          <w:marLeft w:val="0"/>
          <w:marRight w:val="0"/>
          <w:marTop w:val="0"/>
          <w:marBottom w:val="0"/>
          <w:divBdr>
            <w:top w:val="none" w:sz="0" w:space="0" w:color="auto"/>
            <w:left w:val="none" w:sz="0" w:space="0" w:color="auto"/>
            <w:bottom w:val="none" w:sz="0" w:space="0" w:color="auto"/>
            <w:right w:val="none" w:sz="0" w:space="0" w:color="auto"/>
          </w:divBdr>
          <w:divsChild>
            <w:div w:id="273447253">
              <w:marLeft w:val="0"/>
              <w:marRight w:val="0"/>
              <w:marTop w:val="0"/>
              <w:marBottom w:val="0"/>
              <w:divBdr>
                <w:top w:val="none" w:sz="0" w:space="0" w:color="auto"/>
                <w:left w:val="none" w:sz="0" w:space="0" w:color="auto"/>
                <w:bottom w:val="none" w:sz="0" w:space="0" w:color="auto"/>
                <w:right w:val="none" w:sz="0" w:space="0" w:color="auto"/>
              </w:divBdr>
            </w:div>
          </w:divsChild>
        </w:div>
        <w:div w:id="1648239990">
          <w:marLeft w:val="0"/>
          <w:marRight w:val="0"/>
          <w:marTop w:val="0"/>
          <w:marBottom w:val="0"/>
          <w:divBdr>
            <w:top w:val="none" w:sz="0" w:space="0" w:color="auto"/>
            <w:left w:val="none" w:sz="0" w:space="0" w:color="auto"/>
            <w:bottom w:val="none" w:sz="0" w:space="0" w:color="auto"/>
            <w:right w:val="none" w:sz="0" w:space="0" w:color="auto"/>
          </w:divBdr>
          <w:divsChild>
            <w:div w:id="139618187">
              <w:marLeft w:val="0"/>
              <w:marRight w:val="0"/>
              <w:marTop w:val="0"/>
              <w:marBottom w:val="0"/>
              <w:divBdr>
                <w:top w:val="none" w:sz="0" w:space="0" w:color="auto"/>
                <w:left w:val="none" w:sz="0" w:space="0" w:color="auto"/>
                <w:bottom w:val="none" w:sz="0" w:space="0" w:color="auto"/>
                <w:right w:val="none" w:sz="0" w:space="0" w:color="auto"/>
              </w:divBdr>
            </w:div>
          </w:divsChild>
        </w:div>
        <w:div w:id="1654527157">
          <w:marLeft w:val="0"/>
          <w:marRight w:val="0"/>
          <w:marTop w:val="0"/>
          <w:marBottom w:val="0"/>
          <w:divBdr>
            <w:top w:val="none" w:sz="0" w:space="0" w:color="auto"/>
            <w:left w:val="none" w:sz="0" w:space="0" w:color="auto"/>
            <w:bottom w:val="none" w:sz="0" w:space="0" w:color="auto"/>
            <w:right w:val="none" w:sz="0" w:space="0" w:color="auto"/>
          </w:divBdr>
          <w:divsChild>
            <w:div w:id="1713655746">
              <w:marLeft w:val="0"/>
              <w:marRight w:val="0"/>
              <w:marTop w:val="0"/>
              <w:marBottom w:val="0"/>
              <w:divBdr>
                <w:top w:val="none" w:sz="0" w:space="0" w:color="auto"/>
                <w:left w:val="none" w:sz="0" w:space="0" w:color="auto"/>
                <w:bottom w:val="none" w:sz="0" w:space="0" w:color="auto"/>
                <w:right w:val="none" w:sz="0" w:space="0" w:color="auto"/>
              </w:divBdr>
            </w:div>
            <w:div w:id="1748963859">
              <w:marLeft w:val="0"/>
              <w:marRight w:val="0"/>
              <w:marTop w:val="0"/>
              <w:marBottom w:val="0"/>
              <w:divBdr>
                <w:top w:val="none" w:sz="0" w:space="0" w:color="auto"/>
                <w:left w:val="none" w:sz="0" w:space="0" w:color="auto"/>
                <w:bottom w:val="none" w:sz="0" w:space="0" w:color="auto"/>
                <w:right w:val="none" w:sz="0" w:space="0" w:color="auto"/>
              </w:divBdr>
            </w:div>
            <w:div w:id="1834180911">
              <w:marLeft w:val="0"/>
              <w:marRight w:val="0"/>
              <w:marTop w:val="0"/>
              <w:marBottom w:val="0"/>
              <w:divBdr>
                <w:top w:val="none" w:sz="0" w:space="0" w:color="auto"/>
                <w:left w:val="none" w:sz="0" w:space="0" w:color="auto"/>
                <w:bottom w:val="none" w:sz="0" w:space="0" w:color="auto"/>
                <w:right w:val="none" w:sz="0" w:space="0" w:color="auto"/>
              </w:divBdr>
            </w:div>
          </w:divsChild>
        </w:div>
        <w:div w:id="1657420158">
          <w:marLeft w:val="0"/>
          <w:marRight w:val="0"/>
          <w:marTop w:val="0"/>
          <w:marBottom w:val="0"/>
          <w:divBdr>
            <w:top w:val="none" w:sz="0" w:space="0" w:color="auto"/>
            <w:left w:val="none" w:sz="0" w:space="0" w:color="auto"/>
            <w:bottom w:val="none" w:sz="0" w:space="0" w:color="auto"/>
            <w:right w:val="none" w:sz="0" w:space="0" w:color="auto"/>
          </w:divBdr>
          <w:divsChild>
            <w:div w:id="269313934">
              <w:marLeft w:val="0"/>
              <w:marRight w:val="0"/>
              <w:marTop w:val="0"/>
              <w:marBottom w:val="0"/>
              <w:divBdr>
                <w:top w:val="none" w:sz="0" w:space="0" w:color="auto"/>
                <w:left w:val="none" w:sz="0" w:space="0" w:color="auto"/>
                <w:bottom w:val="none" w:sz="0" w:space="0" w:color="auto"/>
                <w:right w:val="none" w:sz="0" w:space="0" w:color="auto"/>
              </w:divBdr>
            </w:div>
          </w:divsChild>
        </w:div>
        <w:div w:id="1659915293">
          <w:marLeft w:val="0"/>
          <w:marRight w:val="0"/>
          <w:marTop w:val="0"/>
          <w:marBottom w:val="0"/>
          <w:divBdr>
            <w:top w:val="none" w:sz="0" w:space="0" w:color="auto"/>
            <w:left w:val="none" w:sz="0" w:space="0" w:color="auto"/>
            <w:bottom w:val="none" w:sz="0" w:space="0" w:color="auto"/>
            <w:right w:val="none" w:sz="0" w:space="0" w:color="auto"/>
          </w:divBdr>
          <w:divsChild>
            <w:div w:id="1279220108">
              <w:marLeft w:val="0"/>
              <w:marRight w:val="0"/>
              <w:marTop w:val="0"/>
              <w:marBottom w:val="0"/>
              <w:divBdr>
                <w:top w:val="none" w:sz="0" w:space="0" w:color="auto"/>
                <w:left w:val="none" w:sz="0" w:space="0" w:color="auto"/>
                <w:bottom w:val="none" w:sz="0" w:space="0" w:color="auto"/>
                <w:right w:val="none" w:sz="0" w:space="0" w:color="auto"/>
              </w:divBdr>
            </w:div>
          </w:divsChild>
        </w:div>
        <w:div w:id="1664118324">
          <w:marLeft w:val="0"/>
          <w:marRight w:val="0"/>
          <w:marTop w:val="0"/>
          <w:marBottom w:val="0"/>
          <w:divBdr>
            <w:top w:val="none" w:sz="0" w:space="0" w:color="auto"/>
            <w:left w:val="none" w:sz="0" w:space="0" w:color="auto"/>
            <w:bottom w:val="none" w:sz="0" w:space="0" w:color="auto"/>
            <w:right w:val="none" w:sz="0" w:space="0" w:color="auto"/>
          </w:divBdr>
          <w:divsChild>
            <w:div w:id="1289898986">
              <w:marLeft w:val="0"/>
              <w:marRight w:val="0"/>
              <w:marTop w:val="0"/>
              <w:marBottom w:val="0"/>
              <w:divBdr>
                <w:top w:val="none" w:sz="0" w:space="0" w:color="auto"/>
                <w:left w:val="none" w:sz="0" w:space="0" w:color="auto"/>
                <w:bottom w:val="none" w:sz="0" w:space="0" w:color="auto"/>
                <w:right w:val="none" w:sz="0" w:space="0" w:color="auto"/>
              </w:divBdr>
            </w:div>
          </w:divsChild>
        </w:div>
        <w:div w:id="1664234244">
          <w:marLeft w:val="0"/>
          <w:marRight w:val="0"/>
          <w:marTop w:val="0"/>
          <w:marBottom w:val="0"/>
          <w:divBdr>
            <w:top w:val="none" w:sz="0" w:space="0" w:color="auto"/>
            <w:left w:val="none" w:sz="0" w:space="0" w:color="auto"/>
            <w:bottom w:val="none" w:sz="0" w:space="0" w:color="auto"/>
            <w:right w:val="none" w:sz="0" w:space="0" w:color="auto"/>
          </w:divBdr>
          <w:divsChild>
            <w:div w:id="1454209469">
              <w:marLeft w:val="0"/>
              <w:marRight w:val="0"/>
              <w:marTop w:val="0"/>
              <w:marBottom w:val="0"/>
              <w:divBdr>
                <w:top w:val="none" w:sz="0" w:space="0" w:color="auto"/>
                <w:left w:val="none" w:sz="0" w:space="0" w:color="auto"/>
                <w:bottom w:val="none" w:sz="0" w:space="0" w:color="auto"/>
                <w:right w:val="none" w:sz="0" w:space="0" w:color="auto"/>
              </w:divBdr>
            </w:div>
          </w:divsChild>
        </w:div>
        <w:div w:id="1665668912">
          <w:marLeft w:val="0"/>
          <w:marRight w:val="0"/>
          <w:marTop w:val="0"/>
          <w:marBottom w:val="0"/>
          <w:divBdr>
            <w:top w:val="none" w:sz="0" w:space="0" w:color="auto"/>
            <w:left w:val="none" w:sz="0" w:space="0" w:color="auto"/>
            <w:bottom w:val="none" w:sz="0" w:space="0" w:color="auto"/>
            <w:right w:val="none" w:sz="0" w:space="0" w:color="auto"/>
          </w:divBdr>
          <w:divsChild>
            <w:div w:id="1764649293">
              <w:marLeft w:val="0"/>
              <w:marRight w:val="0"/>
              <w:marTop w:val="0"/>
              <w:marBottom w:val="0"/>
              <w:divBdr>
                <w:top w:val="none" w:sz="0" w:space="0" w:color="auto"/>
                <w:left w:val="none" w:sz="0" w:space="0" w:color="auto"/>
                <w:bottom w:val="none" w:sz="0" w:space="0" w:color="auto"/>
                <w:right w:val="none" w:sz="0" w:space="0" w:color="auto"/>
              </w:divBdr>
            </w:div>
          </w:divsChild>
        </w:div>
        <w:div w:id="1668051373">
          <w:marLeft w:val="0"/>
          <w:marRight w:val="0"/>
          <w:marTop w:val="0"/>
          <w:marBottom w:val="0"/>
          <w:divBdr>
            <w:top w:val="none" w:sz="0" w:space="0" w:color="auto"/>
            <w:left w:val="none" w:sz="0" w:space="0" w:color="auto"/>
            <w:bottom w:val="none" w:sz="0" w:space="0" w:color="auto"/>
            <w:right w:val="none" w:sz="0" w:space="0" w:color="auto"/>
          </w:divBdr>
          <w:divsChild>
            <w:div w:id="677196476">
              <w:marLeft w:val="0"/>
              <w:marRight w:val="0"/>
              <w:marTop w:val="0"/>
              <w:marBottom w:val="0"/>
              <w:divBdr>
                <w:top w:val="none" w:sz="0" w:space="0" w:color="auto"/>
                <w:left w:val="none" w:sz="0" w:space="0" w:color="auto"/>
                <w:bottom w:val="none" w:sz="0" w:space="0" w:color="auto"/>
                <w:right w:val="none" w:sz="0" w:space="0" w:color="auto"/>
              </w:divBdr>
            </w:div>
          </w:divsChild>
        </w:div>
        <w:div w:id="1670325065">
          <w:marLeft w:val="0"/>
          <w:marRight w:val="0"/>
          <w:marTop w:val="0"/>
          <w:marBottom w:val="0"/>
          <w:divBdr>
            <w:top w:val="none" w:sz="0" w:space="0" w:color="auto"/>
            <w:left w:val="none" w:sz="0" w:space="0" w:color="auto"/>
            <w:bottom w:val="none" w:sz="0" w:space="0" w:color="auto"/>
            <w:right w:val="none" w:sz="0" w:space="0" w:color="auto"/>
          </w:divBdr>
          <w:divsChild>
            <w:div w:id="1563909930">
              <w:marLeft w:val="0"/>
              <w:marRight w:val="0"/>
              <w:marTop w:val="0"/>
              <w:marBottom w:val="0"/>
              <w:divBdr>
                <w:top w:val="none" w:sz="0" w:space="0" w:color="auto"/>
                <w:left w:val="none" w:sz="0" w:space="0" w:color="auto"/>
                <w:bottom w:val="none" w:sz="0" w:space="0" w:color="auto"/>
                <w:right w:val="none" w:sz="0" w:space="0" w:color="auto"/>
              </w:divBdr>
            </w:div>
          </w:divsChild>
        </w:div>
        <w:div w:id="1671592238">
          <w:marLeft w:val="0"/>
          <w:marRight w:val="0"/>
          <w:marTop w:val="0"/>
          <w:marBottom w:val="0"/>
          <w:divBdr>
            <w:top w:val="none" w:sz="0" w:space="0" w:color="auto"/>
            <w:left w:val="none" w:sz="0" w:space="0" w:color="auto"/>
            <w:bottom w:val="none" w:sz="0" w:space="0" w:color="auto"/>
            <w:right w:val="none" w:sz="0" w:space="0" w:color="auto"/>
          </w:divBdr>
          <w:divsChild>
            <w:div w:id="1448885785">
              <w:marLeft w:val="0"/>
              <w:marRight w:val="0"/>
              <w:marTop w:val="0"/>
              <w:marBottom w:val="0"/>
              <w:divBdr>
                <w:top w:val="none" w:sz="0" w:space="0" w:color="auto"/>
                <w:left w:val="none" w:sz="0" w:space="0" w:color="auto"/>
                <w:bottom w:val="none" w:sz="0" w:space="0" w:color="auto"/>
                <w:right w:val="none" w:sz="0" w:space="0" w:color="auto"/>
              </w:divBdr>
            </w:div>
          </w:divsChild>
        </w:div>
        <w:div w:id="1676571678">
          <w:marLeft w:val="0"/>
          <w:marRight w:val="0"/>
          <w:marTop w:val="0"/>
          <w:marBottom w:val="0"/>
          <w:divBdr>
            <w:top w:val="none" w:sz="0" w:space="0" w:color="auto"/>
            <w:left w:val="none" w:sz="0" w:space="0" w:color="auto"/>
            <w:bottom w:val="none" w:sz="0" w:space="0" w:color="auto"/>
            <w:right w:val="none" w:sz="0" w:space="0" w:color="auto"/>
          </w:divBdr>
          <w:divsChild>
            <w:div w:id="1934971175">
              <w:marLeft w:val="0"/>
              <w:marRight w:val="0"/>
              <w:marTop w:val="0"/>
              <w:marBottom w:val="0"/>
              <w:divBdr>
                <w:top w:val="none" w:sz="0" w:space="0" w:color="auto"/>
                <w:left w:val="none" w:sz="0" w:space="0" w:color="auto"/>
                <w:bottom w:val="none" w:sz="0" w:space="0" w:color="auto"/>
                <w:right w:val="none" w:sz="0" w:space="0" w:color="auto"/>
              </w:divBdr>
            </w:div>
          </w:divsChild>
        </w:div>
        <w:div w:id="1680543920">
          <w:marLeft w:val="0"/>
          <w:marRight w:val="0"/>
          <w:marTop w:val="0"/>
          <w:marBottom w:val="0"/>
          <w:divBdr>
            <w:top w:val="none" w:sz="0" w:space="0" w:color="auto"/>
            <w:left w:val="none" w:sz="0" w:space="0" w:color="auto"/>
            <w:bottom w:val="none" w:sz="0" w:space="0" w:color="auto"/>
            <w:right w:val="none" w:sz="0" w:space="0" w:color="auto"/>
          </w:divBdr>
          <w:divsChild>
            <w:div w:id="2087797417">
              <w:marLeft w:val="0"/>
              <w:marRight w:val="0"/>
              <w:marTop w:val="0"/>
              <w:marBottom w:val="0"/>
              <w:divBdr>
                <w:top w:val="none" w:sz="0" w:space="0" w:color="auto"/>
                <w:left w:val="none" w:sz="0" w:space="0" w:color="auto"/>
                <w:bottom w:val="none" w:sz="0" w:space="0" w:color="auto"/>
                <w:right w:val="none" w:sz="0" w:space="0" w:color="auto"/>
              </w:divBdr>
            </w:div>
          </w:divsChild>
        </w:div>
        <w:div w:id="1683046285">
          <w:marLeft w:val="0"/>
          <w:marRight w:val="0"/>
          <w:marTop w:val="0"/>
          <w:marBottom w:val="0"/>
          <w:divBdr>
            <w:top w:val="none" w:sz="0" w:space="0" w:color="auto"/>
            <w:left w:val="none" w:sz="0" w:space="0" w:color="auto"/>
            <w:bottom w:val="none" w:sz="0" w:space="0" w:color="auto"/>
            <w:right w:val="none" w:sz="0" w:space="0" w:color="auto"/>
          </w:divBdr>
          <w:divsChild>
            <w:div w:id="835608542">
              <w:marLeft w:val="0"/>
              <w:marRight w:val="0"/>
              <w:marTop w:val="0"/>
              <w:marBottom w:val="0"/>
              <w:divBdr>
                <w:top w:val="none" w:sz="0" w:space="0" w:color="auto"/>
                <w:left w:val="none" w:sz="0" w:space="0" w:color="auto"/>
                <w:bottom w:val="none" w:sz="0" w:space="0" w:color="auto"/>
                <w:right w:val="none" w:sz="0" w:space="0" w:color="auto"/>
              </w:divBdr>
            </w:div>
          </w:divsChild>
        </w:div>
        <w:div w:id="1683510740">
          <w:marLeft w:val="0"/>
          <w:marRight w:val="0"/>
          <w:marTop w:val="0"/>
          <w:marBottom w:val="0"/>
          <w:divBdr>
            <w:top w:val="none" w:sz="0" w:space="0" w:color="auto"/>
            <w:left w:val="none" w:sz="0" w:space="0" w:color="auto"/>
            <w:bottom w:val="none" w:sz="0" w:space="0" w:color="auto"/>
            <w:right w:val="none" w:sz="0" w:space="0" w:color="auto"/>
          </w:divBdr>
          <w:divsChild>
            <w:div w:id="979267057">
              <w:marLeft w:val="0"/>
              <w:marRight w:val="0"/>
              <w:marTop w:val="0"/>
              <w:marBottom w:val="0"/>
              <w:divBdr>
                <w:top w:val="none" w:sz="0" w:space="0" w:color="auto"/>
                <w:left w:val="none" w:sz="0" w:space="0" w:color="auto"/>
                <w:bottom w:val="none" w:sz="0" w:space="0" w:color="auto"/>
                <w:right w:val="none" w:sz="0" w:space="0" w:color="auto"/>
              </w:divBdr>
            </w:div>
          </w:divsChild>
        </w:div>
        <w:div w:id="1683629303">
          <w:marLeft w:val="0"/>
          <w:marRight w:val="0"/>
          <w:marTop w:val="0"/>
          <w:marBottom w:val="0"/>
          <w:divBdr>
            <w:top w:val="none" w:sz="0" w:space="0" w:color="auto"/>
            <w:left w:val="none" w:sz="0" w:space="0" w:color="auto"/>
            <w:bottom w:val="none" w:sz="0" w:space="0" w:color="auto"/>
            <w:right w:val="none" w:sz="0" w:space="0" w:color="auto"/>
          </w:divBdr>
          <w:divsChild>
            <w:div w:id="69429778">
              <w:marLeft w:val="0"/>
              <w:marRight w:val="0"/>
              <w:marTop w:val="0"/>
              <w:marBottom w:val="0"/>
              <w:divBdr>
                <w:top w:val="none" w:sz="0" w:space="0" w:color="auto"/>
                <w:left w:val="none" w:sz="0" w:space="0" w:color="auto"/>
                <w:bottom w:val="none" w:sz="0" w:space="0" w:color="auto"/>
                <w:right w:val="none" w:sz="0" w:space="0" w:color="auto"/>
              </w:divBdr>
            </w:div>
          </w:divsChild>
        </w:div>
        <w:div w:id="1696150861">
          <w:marLeft w:val="0"/>
          <w:marRight w:val="0"/>
          <w:marTop w:val="0"/>
          <w:marBottom w:val="0"/>
          <w:divBdr>
            <w:top w:val="none" w:sz="0" w:space="0" w:color="auto"/>
            <w:left w:val="none" w:sz="0" w:space="0" w:color="auto"/>
            <w:bottom w:val="none" w:sz="0" w:space="0" w:color="auto"/>
            <w:right w:val="none" w:sz="0" w:space="0" w:color="auto"/>
          </w:divBdr>
          <w:divsChild>
            <w:div w:id="1574504668">
              <w:marLeft w:val="0"/>
              <w:marRight w:val="0"/>
              <w:marTop w:val="0"/>
              <w:marBottom w:val="0"/>
              <w:divBdr>
                <w:top w:val="none" w:sz="0" w:space="0" w:color="auto"/>
                <w:left w:val="none" w:sz="0" w:space="0" w:color="auto"/>
                <w:bottom w:val="none" w:sz="0" w:space="0" w:color="auto"/>
                <w:right w:val="none" w:sz="0" w:space="0" w:color="auto"/>
              </w:divBdr>
            </w:div>
          </w:divsChild>
        </w:div>
        <w:div w:id="1702314207">
          <w:marLeft w:val="0"/>
          <w:marRight w:val="0"/>
          <w:marTop w:val="0"/>
          <w:marBottom w:val="0"/>
          <w:divBdr>
            <w:top w:val="none" w:sz="0" w:space="0" w:color="auto"/>
            <w:left w:val="none" w:sz="0" w:space="0" w:color="auto"/>
            <w:bottom w:val="none" w:sz="0" w:space="0" w:color="auto"/>
            <w:right w:val="none" w:sz="0" w:space="0" w:color="auto"/>
          </w:divBdr>
          <w:divsChild>
            <w:div w:id="195193322">
              <w:marLeft w:val="0"/>
              <w:marRight w:val="0"/>
              <w:marTop w:val="0"/>
              <w:marBottom w:val="0"/>
              <w:divBdr>
                <w:top w:val="none" w:sz="0" w:space="0" w:color="auto"/>
                <w:left w:val="none" w:sz="0" w:space="0" w:color="auto"/>
                <w:bottom w:val="none" w:sz="0" w:space="0" w:color="auto"/>
                <w:right w:val="none" w:sz="0" w:space="0" w:color="auto"/>
              </w:divBdr>
            </w:div>
          </w:divsChild>
        </w:div>
        <w:div w:id="1706831197">
          <w:marLeft w:val="0"/>
          <w:marRight w:val="0"/>
          <w:marTop w:val="0"/>
          <w:marBottom w:val="0"/>
          <w:divBdr>
            <w:top w:val="none" w:sz="0" w:space="0" w:color="auto"/>
            <w:left w:val="none" w:sz="0" w:space="0" w:color="auto"/>
            <w:bottom w:val="none" w:sz="0" w:space="0" w:color="auto"/>
            <w:right w:val="none" w:sz="0" w:space="0" w:color="auto"/>
          </w:divBdr>
          <w:divsChild>
            <w:div w:id="822968278">
              <w:marLeft w:val="0"/>
              <w:marRight w:val="0"/>
              <w:marTop w:val="0"/>
              <w:marBottom w:val="0"/>
              <w:divBdr>
                <w:top w:val="none" w:sz="0" w:space="0" w:color="auto"/>
                <w:left w:val="none" w:sz="0" w:space="0" w:color="auto"/>
                <w:bottom w:val="none" w:sz="0" w:space="0" w:color="auto"/>
                <w:right w:val="none" w:sz="0" w:space="0" w:color="auto"/>
              </w:divBdr>
            </w:div>
          </w:divsChild>
        </w:div>
        <w:div w:id="1709180027">
          <w:marLeft w:val="0"/>
          <w:marRight w:val="0"/>
          <w:marTop w:val="0"/>
          <w:marBottom w:val="0"/>
          <w:divBdr>
            <w:top w:val="none" w:sz="0" w:space="0" w:color="auto"/>
            <w:left w:val="none" w:sz="0" w:space="0" w:color="auto"/>
            <w:bottom w:val="none" w:sz="0" w:space="0" w:color="auto"/>
            <w:right w:val="none" w:sz="0" w:space="0" w:color="auto"/>
          </w:divBdr>
          <w:divsChild>
            <w:div w:id="924001135">
              <w:marLeft w:val="0"/>
              <w:marRight w:val="0"/>
              <w:marTop w:val="0"/>
              <w:marBottom w:val="0"/>
              <w:divBdr>
                <w:top w:val="none" w:sz="0" w:space="0" w:color="auto"/>
                <w:left w:val="none" w:sz="0" w:space="0" w:color="auto"/>
                <w:bottom w:val="none" w:sz="0" w:space="0" w:color="auto"/>
                <w:right w:val="none" w:sz="0" w:space="0" w:color="auto"/>
              </w:divBdr>
            </w:div>
          </w:divsChild>
        </w:div>
        <w:div w:id="1717898106">
          <w:marLeft w:val="0"/>
          <w:marRight w:val="0"/>
          <w:marTop w:val="0"/>
          <w:marBottom w:val="0"/>
          <w:divBdr>
            <w:top w:val="none" w:sz="0" w:space="0" w:color="auto"/>
            <w:left w:val="none" w:sz="0" w:space="0" w:color="auto"/>
            <w:bottom w:val="none" w:sz="0" w:space="0" w:color="auto"/>
            <w:right w:val="none" w:sz="0" w:space="0" w:color="auto"/>
          </w:divBdr>
          <w:divsChild>
            <w:div w:id="772629363">
              <w:marLeft w:val="0"/>
              <w:marRight w:val="0"/>
              <w:marTop w:val="0"/>
              <w:marBottom w:val="0"/>
              <w:divBdr>
                <w:top w:val="none" w:sz="0" w:space="0" w:color="auto"/>
                <w:left w:val="none" w:sz="0" w:space="0" w:color="auto"/>
                <w:bottom w:val="none" w:sz="0" w:space="0" w:color="auto"/>
                <w:right w:val="none" w:sz="0" w:space="0" w:color="auto"/>
              </w:divBdr>
            </w:div>
          </w:divsChild>
        </w:div>
        <w:div w:id="1725180327">
          <w:marLeft w:val="0"/>
          <w:marRight w:val="0"/>
          <w:marTop w:val="0"/>
          <w:marBottom w:val="0"/>
          <w:divBdr>
            <w:top w:val="none" w:sz="0" w:space="0" w:color="auto"/>
            <w:left w:val="none" w:sz="0" w:space="0" w:color="auto"/>
            <w:bottom w:val="none" w:sz="0" w:space="0" w:color="auto"/>
            <w:right w:val="none" w:sz="0" w:space="0" w:color="auto"/>
          </w:divBdr>
          <w:divsChild>
            <w:div w:id="1882209984">
              <w:marLeft w:val="0"/>
              <w:marRight w:val="0"/>
              <w:marTop w:val="0"/>
              <w:marBottom w:val="0"/>
              <w:divBdr>
                <w:top w:val="none" w:sz="0" w:space="0" w:color="auto"/>
                <w:left w:val="none" w:sz="0" w:space="0" w:color="auto"/>
                <w:bottom w:val="none" w:sz="0" w:space="0" w:color="auto"/>
                <w:right w:val="none" w:sz="0" w:space="0" w:color="auto"/>
              </w:divBdr>
            </w:div>
          </w:divsChild>
        </w:div>
        <w:div w:id="1727560532">
          <w:marLeft w:val="0"/>
          <w:marRight w:val="0"/>
          <w:marTop w:val="0"/>
          <w:marBottom w:val="0"/>
          <w:divBdr>
            <w:top w:val="none" w:sz="0" w:space="0" w:color="auto"/>
            <w:left w:val="none" w:sz="0" w:space="0" w:color="auto"/>
            <w:bottom w:val="none" w:sz="0" w:space="0" w:color="auto"/>
            <w:right w:val="none" w:sz="0" w:space="0" w:color="auto"/>
          </w:divBdr>
          <w:divsChild>
            <w:div w:id="842859753">
              <w:marLeft w:val="0"/>
              <w:marRight w:val="0"/>
              <w:marTop w:val="0"/>
              <w:marBottom w:val="0"/>
              <w:divBdr>
                <w:top w:val="none" w:sz="0" w:space="0" w:color="auto"/>
                <w:left w:val="none" w:sz="0" w:space="0" w:color="auto"/>
                <w:bottom w:val="none" w:sz="0" w:space="0" w:color="auto"/>
                <w:right w:val="none" w:sz="0" w:space="0" w:color="auto"/>
              </w:divBdr>
            </w:div>
          </w:divsChild>
        </w:div>
        <w:div w:id="1728337741">
          <w:marLeft w:val="0"/>
          <w:marRight w:val="0"/>
          <w:marTop w:val="0"/>
          <w:marBottom w:val="0"/>
          <w:divBdr>
            <w:top w:val="none" w:sz="0" w:space="0" w:color="auto"/>
            <w:left w:val="none" w:sz="0" w:space="0" w:color="auto"/>
            <w:bottom w:val="none" w:sz="0" w:space="0" w:color="auto"/>
            <w:right w:val="none" w:sz="0" w:space="0" w:color="auto"/>
          </w:divBdr>
          <w:divsChild>
            <w:div w:id="65108049">
              <w:marLeft w:val="0"/>
              <w:marRight w:val="0"/>
              <w:marTop w:val="0"/>
              <w:marBottom w:val="0"/>
              <w:divBdr>
                <w:top w:val="none" w:sz="0" w:space="0" w:color="auto"/>
                <w:left w:val="none" w:sz="0" w:space="0" w:color="auto"/>
                <w:bottom w:val="none" w:sz="0" w:space="0" w:color="auto"/>
                <w:right w:val="none" w:sz="0" w:space="0" w:color="auto"/>
              </w:divBdr>
            </w:div>
          </w:divsChild>
        </w:div>
        <w:div w:id="1728992292">
          <w:marLeft w:val="0"/>
          <w:marRight w:val="0"/>
          <w:marTop w:val="0"/>
          <w:marBottom w:val="0"/>
          <w:divBdr>
            <w:top w:val="none" w:sz="0" w:space="0" w:color="auto"/>
            <w:left w:val="none" w:sz="0" w:space="0" w:color="auto"/>
            <w:bottom w:val="none" w:sz="0" w:space="0" w:color="auto"/>
            <w:right w:val="none" w:sz="0" w:space="0" w:color="auto"/>
          </w:divBdr>
          <w:divsChild>
            <w:div w:id="490145675">
              <w:marLeft w:val="0"/>
              <w:marRight w:val="0"/>
              <w:marTop w:val="0"/>
              <w:marBottom w:val="0"/>
              <w:divBdr>
                <w:top w:val="none" w:sz="0" w:space="0" w:color="auto"/>
                <w:left w:val="none" w:sz="0" w:space="0" w:color="auto"/>
                <w:bottom w:val="none" w:sz="0" w:space="0" w:color="auto"/>
                <w:right w:val="none" w:sz="0" w:space="0" w:color="auto"/>
              </w:divBdr>
            </w:div>
          </w:divsChild>
        </w:div>
        <w:div w:id="1731538980">
          <w:marLeft w:val="0"/>
          <w:marRight w:val="0"/>
          <w:marTop w:val="0"/>
          <w:marBottom w:val="0"/>
          <w:divBdr>
            <w:top w:val="none" w:sz="0" w:space="0" w:color="auto"/>
            <w:left w:val="none" w:sz="0" w:space="0" w:color="auto"/>
            <w:bottom w:val="none" w:sz="0" w:space="0" w:color="auto"/>
            <w:right w:val="none" w:sz="0" w:space="0" w:color="auto"/>
          </w:divBdr>
          <w:divsChild>
            <w:div w:id="1547527454">
              <w:marLeft w:val="0"/>
              <w:marRight w:val="0"/>
              <w:marTop w:val="0"/>
              <w:marBottom w:val="0"/>
              <w:divBdr>
                <w:top w:val="none" w:sz="0" w:space="0" w:color="auto"/>
                <w:left w:val="none" w:sz="0" w:space="0" w:color="auto"/>
                <w:bottom w:val="none" w:sz="0" w:space="0" w:color="auto"/>
                <w:right w:val="none" w:sz="0" w:space="0" w:color="auto"/>
              </w:divBdr>
            </w:div>
          </w:divsChild>
        </w:div>
        <w:div w:id="1733966114">
          <w:marLeft w:val="0"/>
          <w:marRight w:val="0"/>
          <w:marTop w:val="0"/>
          <w:marBottom w:val="0"/>
          <w:divBdr>
            <w:top w:val="none" w:sz="0" w:space="0" w:color="auto"/>
            <w:left w:val="none" w:sz="0" w:space="0" w:color="auto"/>
            <w:bottom w:val="none" w:sz="0" w:space="0" w:color="auto"/>
            <w:right w:val="none" w:sz="0" w:space="0" w:color="auto"/>
          </w:divBdr>
          <w:divsChild>
            <w:div w:id="491139365">
              <w:marLeft w:val="0"/>
              <w:marRight w:val="0"/>
              <w:marTop w:val="0"/>
              <w:marBottom w:val="0"/>
              <w:divBdr>
                <w:top w:val="none" w:sz="0" w:space="0" w:color="auto"/>
                <w:left w:val="none" w:sz="0" w:space="0" w:color="auto"/>
                <w:bottom w:val="none" w:sz="0" w:space="0" w:color="auto"/>
                <w:right w:val="none" w:sz="0" w:space="0" w:color="auto"/>
              </w:divBdr>
            </w:div>
          </w:divsChild>
        </w:div>
        <w:div w:id="1738434311">
          <w:marLeft w:val="0"/>
          <w:marRight w:val="0"/>
          <w:marTop w:val="0"/>
          <w:marBottom w:val="0"/>
          <w:divBdr>
            <w:top w:val="none" w:sz="0" w:space="0" w:color="auto"/>
            <w:left w:val="none" w:sz="0" w:space="0" w:color="auto"/>
            <w:bottom w:val="none" w:sz="0" w:space="0" w:color="auto"/>
            <w:right w:val="none" w:sz="0" w:space="0" w:color="auto"/>
          </w:divBdr>
          <w:divsChild>
            <w:div w:id="1308901073">
              <w:marLeft w:val="0"/>
              <w:marRight w:val="0"/>
              <w:marTop w:val="0"/>
              <w:marBottom w:val="0"/>
              <w:divBdr>
                <w:top w:val="none" w:sz="0" w:space="0" w:color="auto"/>
                <w:left w:val="none" w:sz="0" w:space="0" w:color="auto"/>
                <w:bottom w:val="none" w:sz="0" w:space="0" w:color="auto"/>
                <w:right w:val="none" w:sz="0" w:space="0" w:color="auto"/>
              </w:divBdr>
            </w:div>
          </w:divsChild>
        </w:div>
        <w:div w:id="1743329380">
          <w:marLeft w:val="0"/>
          <w:marRight w:val="0"/>
          <w:marTop w:val="0"/>
          <w:marBottom w:val="0"/>
          <w:divBdr>
            <w:top w:val="none" w:sz="0" w:space="0" w:color="auto"/>
            <w:left w:val="none" w:sz="0" w:space="0" w:color="auto"/>
            <w:bottom w:val="none" w:sz="0" w:space="0" w:color="auto"/>
            <w:right w:val="none" w:sz="0" w:space="0" w:color="auto"/>
          </w:divBdr>
          <w:divsChild>
            <w:div w:id="978077600">
              <w:marLeft w:val="0"/>
              <w:marRight w:val="0"/>
              <w:marTop w:val="0"/>
              <w:marBottom w:val="0"/>
              <w:divBdr>
                <w:top w:val="none" w:sz="0" w:space="0" w:color="auto"/>
                <w:left w:val="none" w:sz="0" w:space="0" w:color="auto"/>
                <w:bottom w:val="none" w:sz="0" w:space="0" w:color="auto"/>
                <w:right w:val="none" w:sz="0" w:space="0" w:color="auto"/>
              </w:divBdr>
            </w:div>
          </w:divsChild>
        </w:div>
        <w:div w:id="1744184267">
          <w:marLeft w:val="0"/>
          <w:marRight w:val="0"/>
          <w:marTop w:val="0"/>
          <w:marBottom w:val="0"/>
          <w:divBdr>
            <w:top w:val="none" w:sz="0" w:space="0" w:color="auto"/>
            <w:left w:val="none" w:sz="0" w:space="0" w:color="auto"/>
            <w:bottom w:val="none" w:sz="0" w:space="0" w:color="auto"/>
            <w:right w:val="none" w:sz="0" w:space="0" w:color="auto"/>
          </w:divBdr>
          <w:divsChild>
            <w:div w:id="1403213612">
              <w:marLeft w:val="0"/>
              <w:marRight w:val="0"/>
              <w:marTop w:val="0"/>
              <w:marBottom w:val="0"/>
              <w:divBdr>
                <w:top w:val="none" w:sz="0" w:space="0" w:color="auto"/>
                <w:left w:val="none" w:sz="0" w:space="0" w:color="auto"/>
                <w:bottom w:val="none" w:sz="0" w:space="0" w:color="auto"/>
                <w:right w:val="none" w:sz="0" w:space="0" w:color="auto"/>
              </w:divBdr>
            </w:div>
          </w:divsChild>
        </w:div>
        <w:div w:id="1744717205">
          <w:marLeft w:val="0"/>
          <w:marRight w:val="0"/>
          <w:marTop w:val="0"/>
          <w:marBottom w:val="0"/>
          <w:divBdr>
            <w:top w:val="none" w:sz="0" w:space="0" w:color="auto"/>
            <w:left w:val="none" w:sz="0" w:space="0" w:color="auto"/>
            <w:bottom w:val="none" w:sz="0" w:space="0" w:color="auto"/>
            <w:right w:val="none" w:sz="0" w:space="0" w:color="auto"/>
          </w:divBdr>
          <w:divsChild>
            <w:div w:id="237904497">
              <w:marLeft w:val="0"/>
              <w:marRight w:val="0"/>
              <w:marTop w:val="0"/>
              <w:marBottom w:val="0"/>
              <w:divBdr>
                <w:top w:val="none" w:sz="0" w:space="0" w:color="auto"/>
                <w:left w:val="none" w:sz="0" w:space="0" w:color="auto"/>
                <w:bottom w:val="none" w:sz="0" w:space="0" w:color="auto"/>
                <w:right w:val="none" w:sz="0" w:space="0" w:color="auto"/>
              </w:divBdr>
            </w:div>
          </w:divsChild>
        </w:div>
        <w:div w:id="1746149109">
          <w:marLeft w:val="0"/>
          <w:marRight w:val="0"/>
          <w:marTop w:val="0"/>
          <w:marBottom w:val="0"/>
          <w:divBdr>
            <w:top w:val="none" w:sz="0" w:space="0" w:color="auto"/>
            <w:left w:val="none" w:sz="0" w:space="0" w:color="auto"/>
            <w:bottom w:val="none" w:sz="0" w:space="0" w:color="auto"/>
            <w:right w:val="none" w:sz="0" w:space="0" w:color="auto"/>
          </w:divBdr>
          <w:divsChild>
            <w:div w:id="550653163">
              <w:marLeft w:val="0"/>
              <w:marRight w:val="0"/>
              <w:marTop w:val="0"/>
              <w:marBottom w:val="0"/>
              <w:divBdr>
                <w:top w:val="none" w:sz="0" w:space="0" w:color="auto"/>
                <w:left w:val="none" w:sz="0" w:space="0" w:color="auto"/>
                <w:bottom w:val="none" w:sz="0" w:space="0" w:color="auto"/>
                <w:right w:val="none" w:sz="0" w:space="0" w:color="auto"/>
              </w:divBdr>
            </w:div>
          </w:divsChild>
        </w:div>
        <w:div w:id="1751462439">
          <w:marLeft w:val="0"/>
          <w:marRight w:val="0"/>
          <w:marTop w:val="0"/>
          <w:marBottom w:val="0"/>
          <w:divBdr>
            <w:top w:val="none" w:sz="0" w:space="0" w:color="auto"/>
            <w:left w:val="none" w:sz="0" w:space="0" w:color="auto"/>
            <w:bottom w:val="none" w:sz="0" w:space="0" w:color="auto"/>
            <w:right w:val="none" w:sz="0" w:space="0" w:color="auto"/>
          </w:divBdr>
          <w:divsChild>
            <w:div w:id="831604944">
              <w:marLeft w:val="0"/>
              <w:marRight w:val="0"/>
              <w:marTop w:val="0"/>
              <w:marBottom w:val="0"/>
              <w:divBdr>
                <w:top w:val="none" w:sz="0" w:space="0" w:color="auto"/>
                <w:left w:val="none" w:sz="0" w:space="0" w:color="auto"/>
                <w:bottom w:val="none" w:sz="0" w:space="0" w:color="auto"/>
                <w:right w:val="none" w:sz="0" w:space="0" w:color="auto"/>
              </w:divBdr>
            </w:div>
            <w:div w:id="1721055098">
              <w:marLeft w:val="0"/>
              <w:marRight w:val="0"/>
              <w:marTop w:val="0"/>
              <w:marBottom w:val="0"/>
              <w:divBdr>
                <w:top w:val="none" w:sz="0" w:space="0" w:color="auto"/>
                <w:left w:val="none" w:sz="0" w:space="0" w:color="auto"/>
                <w:bottom w:val="none" w:sz="0" w:space="0" w:color="auto"/>
                <w:right w:val="none" w:sz="0" w:space="0" w:color="auto"/>
              </w:divBdr>
            </w:div>
          </w:divsChild>
        </w:div>
        <w:div w:id="1758595542">
          <w:marLeft w:val="0"/>
          <w:marRight w:val="0"/>
          <w:marTop w:val="0"/>
          <w:marBottom w:val="0"/>
          <w:divBdr>
            <w:top w:val="none" w:sz="0" w:space="0" w:color="auto"/>
            <w:left w:val="none" w:sz="0" w:space="0" w:color="auto"/>
            <w:bottom w:val="none" w:sz="0" w:space="0" w:color="auto"/>
            <w:right w:val="none" w:sz="0" w:space="0" w:color="auto"/>
          </w:divBdr>
          <w:divsChild>
            <w:div w:id="467821921">
              <w:marLeft w:val="0"/>
              <w:marRight w:val="0"/>
              <w:marTop w:val="0"/>
              <w:marBottom w:val="0"/>
              <w:divBdr>
                <w:top w:val="none" w:sz="0" w:space="0" w:color="auto"/>
                <w:left w:val="none" w:sz="0" w:space="0" w:color="auto"/>
                <w:bottom w:val="none" w:sz="0" w:space="0" w:color="auto"/>
                <w:right w:val="none" w:sz="0" w:space="0" w:color="auto"/>
              </w:divBdr>
            </w:div>
          </w:divsChild>
        </w:div>
        <w:div w:id="1759983196">
          <w:marLeft w:val="0"/>
          <w:marRight w:val="0"/>
          <w:marTop w:val="0"/>
          <w:marBottom w:val="0"/>
          <w:divBdr>
            <w:top w:val="none" w:sz="0" w:space="0" w:color="auto"/>
            <w:left w:val="none" w:sz="0" w:space="0" w:color="auto"/>
            <w:bottom w:val="none" w:sz="0" w:space="0" w:color="auto"/>
            <w:right w:val="none" w:sz="0" w:space="0" w:color="auto"/>
          </w:divBdr>
          <w:divsChild>
            <w:div w:id="494493512">
              <w:marLeft w:val="0"/>
              <w:marRight w:val="0"/>
              <w:marTop w:val="0"/>
              <w:marBottom w:val="0"/>
              <w:divBdr>
                <w:top w:val="none" w:sz="0" w:space="0" w:color="auto"/>
                <w:left w:val="none" w:sz="0" w:space="0" w:color="auto"/>
                <w:bottom w:val="none" w:sz="0" w:space="0" w:color="auto"/>
                <w:right w:val="none" w:sz="0" w:space="0" w:color="auto"/>
              </w:divBdr>
            </w:div>
          </w:divsChild>
        </w:div>
        <w:div w:id="1761485914">
          <w:marLeft w:val="0"/>
          <w:marRight w:val="0"/>
          <w:marTop w:val="0"/>
          <w:marBottom w:val="0"/>
          <w:divBdr>
            <w:top w:val="none" w:sz="0" w:space="0" w:color="auto"/>
            <w:left w:val="none" w:sz="0" w:space="0" w:color="auto"/>
            <w:bottom w:val="none" w:sz="0" w:space="0" w:color="auto"/>
            <w:right w:val="none" w:sz="0" w:space="0" w:color="auto"/>
          </w:divBdr>
          <w:divsChild>
            <w:div w:id="810948522">
              <w:marLeft w:val="0"/>
              <w:marRight w:val="0"/>
              <w:marTop w:val="0"/>
              <w:marBottom w:val="0"/>
              <w:divBdr>
                <w:top w:val="none" w:sz="0" w:space="0" w:color="auto"/>
                <w:left w:val="none" w:sz="0" w:space="0" w:color="auto"/>
                <w:bottom w:val="none" w:sz="0" w:space="0" w:color="auto"/>
                <w:right w:val="none" w:sz="0" w:space="0" w:color="auto"/>
              </w:divBdr>
            </w:div>
          </w:divsChild>
        </w:div>
        <w:div w:id="1777094843">
          <w:marLeft w:val="0"/>
          <w:marRight w:val="0"/>
          <w:marTop w:val="0"/>
          <w:marBottom w:val="0"/>
          <w:divBdr>
            <w:top w:val="none" w:sz="0" w:space="0" w:color="auto"/>
            <w:left w:val="none" w:sz="0" w:space="0" w:color="auto"/>
            <w:bottom w:val="none" w:sz="0" w:space="0" w:color="auto"/>
            <w:right w:val="none" w:sz="0" w:space="0" w:color="auto"/>
          </w:divBdr>
          <w:divsChild>
            <w:div w:id="2030712198">
              <w:marLeft w:val="0"/>
              <w:marRight w:val="0"/>
              <w:marTop w:val="0"/>
              <w:marBottom w:val="0"/>
              <w:divBdr>
                <w:top w:val="none" w:sz="0" w:space="0" w:color="auto"/>
                <w:left w:val="none" w:sz="0" w:space="0" w:color="auto"/>
                <w:bottom w:val="none" w:sz="0" w:space="0" w:color="auto"/>
                <w:right w:val="none" w:sz="0" w:space="0" w:color="auto"/>
              </w:divBdr>
            </w:div>
          </w:divsChild>
        </w:div>
        <w:div w:id="1777797520">
          <w:marLeft w:val="0"/>
          <w:marRight w:val="0"/>
          <w:marTop w:val="0"/>
          <w:marBottom w:val="0"/>
          <w:divBdr>
            <w:top w:val="none" w:sz="0" w:space="0" w:color="auto"/>
            <w:left w:val="none" w:sz="0" w:space="0" w:color="auto"/>
            <w:bottom w:val="none" w:sz="0" w:space="0" w:color="auto"/>
            <w:right w:val="none" w:sz="0" w:space="0" w:color="auto"/>
          </w:divBdr>
          <w:divsChild>
            <w:div w:id="435099222">
              <w:marLeft w:val="0"/>
              <w:marRight w:val="0"/>
              <w:marTop w:val="0"/>
              <w:marBottom w:val="0"/>
              <w:divBdr>
                <w:top w:val="none" w:sz="0" w:space="0" w:color="auto"/>
                <w:left w:val="none" w:sz="0" w:space="0" w:color="auto"/>
                <w:bottom w:val="none" w:sz="0" w:space="0" w:color="auto"/>
                <w:right w:val="none" w:sz="0" w:space="0" w:color="auto"/>
              </w:divBdr>
            </w:div>
          </w:divsChild>
        </w:div>
        <w:div w:id="1781412651">
          <w:marLeft w:val="0"/>
          <w:marRight w:val="0"/>
          <w:marTop w:val="0"/>
          <w:marBottom w:val="0"/>
          <w:divBdr>
            <w:top w:val="none" w:sz="0" w:space="0" w:color="auto"/>
            <w:left w:val="none" w:sz="0" w:space="0" w:color="auto"/>
            <w:bottom w:val="none" w:sz="0" w:space="0" w:color="auto"/>
            <w:right w:val="none" w:sz="0" w:space="0" w:color="auto"/>
          </w:divBdr>
          <w:divsChild>
            <w:div w:id="1384402725">
              <w:marLeft w:val="0"/>
              <w:marRight w:val="0"/>
              <w:marTop w:val="0"/>
              <w:marBottom w:val="0"/>
              <w:divBdr>
                <w:top w:val="none" w:sz="0" w:space="0" w:color="auto"/>
                <w:left w:val="none" w:sz="0" w:space="0" w:color="auto"/>
                <w:bottom w:val="none" w:sz="0" w:space="0" w:color="auto"/>
                <w:right w:val="none" w:sz="0" w:space="0" w:color="auto"/>
              </w:divBdr>
            </w:div>
          </w:divsChild>
        </w:div>
        <w:div w:id="1790970898">
          <w:marLeft w:val="0"/>
          <w:marRight w:val="0"/>
          <w:marTop w:val="0"/>
          <w:marBottom w:val="0"/>
          <w:divBdr>
            <w:top w:val="none" w:sz="0" w:space="0" w:color="auto"/>
            <w:left w:val="none" w:sz="0" w:space="0" w:color="auto"/>
            <w:bottom w:val="none" w:sz="0" w:space="0" w:color="auto"/>
            <w:right w:val="none" w:sz="0" w:space="0" w:color="auto"/>
          </w:divBdr>
          <w:divsChild>
            <w:div w:id="1729912107">
              <w:marLeft w:val="0"/>
              <w:marRight w:val="0"/>
              <w:marTop w:val="0"/>
              <w:marBottom w:val="0"/>
              <w:divBdr>
                <w:top w:val="none" w:sz="0" w:space="0" w:color="auto"/>
                <w:left w:val="none" w:sz="0" w:space="0" w:color="auto"/>
                <w:bottom w:val="none" w:sz="0" w:space="0" w:color="auto"/>
                <w:right w:val="none" w:sz="0" w:space="0" w:color="auto"/>
              </w:divBdr>
            </w:div>
          </w:divsChild>
        </w:div>
        <w:div w:id="1795320280">
          <w:marLeft w:val="0"/>
          <w:marRight w:val="0"/>
          <w:marTop w:val="0"/>
          <w:marBottom w:val="0"/>
          <w:divBdr>
            <w:top w:val="none" w:sz="0" w:space="0" w:color="auto"/>
            <w:left w:val="none" w:sz="0" w:space="0" w:color="auto"/>
            <w:bottom w:val="none" w:sz="0" w:space="0" w:color="auto"/>
            <w:right w:val="none" w:sz="0" w:space="0" w:color="auto"/>
          </w:divBdr>
          <w:divsChild>
            <w:div w:id="1386949598">
              <w:marLeft w:val="0"/>
              <w:marRight w:val="0"/>
              <w:marTop w:val="0"/>
              <w:marBottom w:val="0"/>
              <w:divBdr>
                <w:top w:val="none" w:sz="0" w:space="0" w:color="auto"/>
                <w:left w:val="none" w:sz="0" w:space="0" w:color="auto"/>
                <w:bottom w:val="none" w:sz="0" w:space="0" w:color="auto"/>
                <w:right w:val="none" w:sz="0" w:space="0" w:color="auto"/>
              </w:divBdr>
            </w:div>
          </w:divsChild>
        </w:div>
        <w:div w:id="1798185557">
          <w:marLeft w:val="0"/>
          <w:marRight w:val="0"/>
          <w:marTop w:val="0"/>
          <w:marBottom w:val="0"/>
          <w:divBdr>
            <w:top w:val="none" w:sz="0" w:space="0" w:color="auto"/>
            <w:left w:val="none" w:sz="0" w:space="0" w:color="auto"/>
            <w:bottom w:val="none" w:sz="0" w:space="0" w:color="auto"/>
            <w:right w:val="none" w:sz="0" w:space="0" w:color="auto"/>
          </w:divBdr>
          <w:divsChild>
            <w:div w:id="604652291">
              <w:marLeft w:val="0"/>
              <w:marRight w:val="0"/>
              <w:marTop w:val="0"/>
              <w:marBottom w:val="0"/>
              <w:divBdr>
                <w:top w:val="none" w:sz="0" w:space="0" w:color="auto"/>
                <w:left w:val="none" w:sz="0" w:space="0" w:color="auto"/>
                <w:bottom w:val="none" w:sz="0" w:space="0" w:color="auto"/>
                <w:right w:val="none" w:sz="0" w:space="0" w:color="auto"/>
              </w:divBdr>
            </w:div>
          </w:divsChild>
        </w:div>
        <w:div w:id="1805347920">
          <w:marLeft w:val="0"/>
          <w:marRight w:val="0"/>
          <w:marTop w:val="0"/>
          <w:marBottom w:val="0"/>
          <w:divBdr>
            <w:top w:val="none" w:sz="0" w:space="0" w:color="auto"/>
            <w:left w:val="none" w:sz="0" w:space="0" w:color="auto"/>
            <w:bottom w:val="none" w:sz="0" w:space="0" w:color="auto"/>
            <w:right w:val="none" w:sz="0" w:space="0" w:color="auto"/>
          </w:divBdr>
          <w:divsChild>
            <w:div w:id="413430621">
              <w:marLeft w:val="0"/>
              <w:marRight w:val="0"/>
              <w:marTop w:val="0"/>
              <w:marBottom w:val="0"/>
              <w:divBdr>
                <w:top w:val="none" w:sz="0" w:space="0" w:color="auto"/>
                <w:left w:val="none" w:sz="0" w:space="0" w:color="auto"/>
                <w:bottom w:val="none" w:sz="0" w:space="0" w:color="auto"/>
                <w:right w:val="none" w:sz="0" w:space="0" w:color="auto"/>
              </w:divBdr>
            </w:div>
          </w:divsChild>
        </w:div>
        <w:div w:id="1811750671">
          <w:marLeft w:val="0"/>
          <w:marRight w:val="0"/>
          <w:marTop w:val="0"/>
          <w:marBottom w:val="0"/>
          <w:divBdr>
            <w:top w:val="none" w:sz="0" w:space="0" w:color="auto"/>
            <w:left w:val="none" w:sz="0" w:space="0" w:color="auto"/>
            <w:bottom w:val="none" w:sz="0" w:space="0" w:color="auto"/>
            <w:right w:val="none" w:sz="0" w:space="0" w:color="auto"/>
          </w:divBdr>
          <w:divsChild>
            <w:div w:id="382994545">
              <w:marLeft w:val="0"/>
              <w:marRight w:val="0"/>
              <w:marTop w:val="0"/>
              <w:marBottom w:val="0"/>
              <w:divBdr>
                <w:top w:val="none" w:sz="0" w:space="0" w:color="auto"/>
                <w:left w:val="none" w:sz="0" w:space="0" w:color="auto"/>
                <w:bottom w:val="none" w:sz="0" w:space="0" w:color="auto"/>
                <w:right w:val="none" w:sz="0" w:space="0" w:color="auto"/>
              </w:divBdr>
            </w:div>
          </w:divsChild>
        </w:div>
        <w:div w:id="1813594012">
          <w:marLeft w:val="0"/>
          <w:marRight w:val="0"/>
          <w:marTop w:val="0"/>
          <w:marBottom w:val="0"/>
          <w:divBdr>
            <w:top w:val="none" w:sz="0" w:space="0" w:color="auto"/>
            <w:left w:val="none" w:sz="0" w:space="0" w:color="auto"/>
            <w:bottom w:val="none" w:sz="0" w:space="0" w:color="auto"/>
            <w:right w:val="none" w:sz="0" w:space="0" w:color="auto"/>
          </w:divBdr>
          <w:divsChild>
            <w:div w:id="880753767">
              <w:marLeft w:val="0"/>
              <w:marRight w:val="0"/>
              <w:marTop w:val="0"/>
              <w:marBottom w:val="0"/>
              <w:divBdr>
                <w:top w:val="none" w:sz="0" w:space="0" w:color="auto"/>
                <w:left w:val="none" w:sz="0" w:space="0" w:color="auto"/>
                <w:bottom w:val="none" w:sz="0" w:space="0" w:color="auto"/>
                <w:right w:val="none" w:sz="0" w:space="0" w:color="auto"/>
              </w:divBdr>
            </w:div>
            <w:div w:id="909968209">
              <w:marLeft w:val="0"/>
              <w:marRight w:val="0"/>
              <w:marTop w:val="0"/>
              <w:marBottom w:val="0"/>
              <w:divBdr>
                <w:top w:val="none" w:sz="0" w:space="0" w:color="auto"/>
                <w:left w:val="none" w:sz="0" w:space="0" w:color="auto"/>
                <w:bottom w:val="none" w:sz="0" w:space="0" w:color="auto"/>
                <w:right w:val="none" w:sz="0" w:space="0" w:color="auto"/>
              </w:divBdr>
            </w:div>
            <w:div w:id="1641881548">
              <w:marLeft w:val="0"/>
              <w:marRight w:val="0"/>
              <w:marTop w:val="0"/>
              <w:marBottom w:val="0"/>
              <w:divBdr>
                <w:top w:val="none" w:sz="0" w:space="0" w:color="auto"/>
                <w:left w:val="none" w:sz="0" w:space="0" w:color="auto"/>
                <w:bottom w:val="none" w:sz="0" w:space="0" w:color="auto"/>
                <w:right w:val="none" w:sz="0" w:space="0" w:color="auto"/>
              </w:divBdr>
            </w:div>
          </w:divsChild>
        </w:div>
        <w:div w:id="1816986452">
          <w:marLeft w:val="0"/>
          <w:marRight w:val="0"/>
          <w:marTop w:val="0"/>
          <w:marBottom w:val="0"/>
          <w:divBdr>
            <w:top w:val="none" w:sz="0" w:space="0" w:color="auto"/>
            <w:left w:val="none" w:sz="0" w:space="0" w:color="auto"/>
            <w:bottom w:val="none" w:sz="0" w:space="0" w:color="auto"/>
            <w:right w:val="none" w:sz="0" w:space="0" w:color="auto"/>
          </w:divBdr>
          <w:divsChild>
            <w:div w:id="853373749">
              <w:marLeft w:val="0"/>
              <w:marRight w:val="0"/>
              <w:marTop w:val="0"/>
              <w:marBottom w:val="0"/>
              <w:divBdr>
                <w:top w:val="none" w:sz="0" w:space="0" w:color="auto"/>
                <w:left w:val="none" w:sz="0" w:space="0" w:color="auto"/>
                <w:bottom w:val="none" w:sz="0" w:space="0" w:color="auto"/>
                <w:right w:val="none" w:sz="0" w:space="0" w:color="auto"/>
              </w:divBdr>
            </w:div>
            <w:div w:id="941912152">
              <w:marLeft w:val="0"/>
              <w:marRight w:val="0"/>
              <w:marTop w:val="0"/>
              <w:marBottom w:val="0"/>
              <w:divBdr>
                <w:top w:val="none" w:sz="0" w:space="0" w:color="auto"/>
                <w:left w:val="none" w:sz="0" w:space="0" w:color="auto"/>
                <w:bottom w:val="none" w:sz="0" w:space="0" w:color="auto"/>
                <w:right w:val="none" w:sz="0" w:space="0" w:color="auto"/>
              </w:divBdr>
            </w:div>
            <w:div w:id="1990942888">
              <w:marLeft w:val="0"/>
              <w:marRight w:val="0"/>
              <w:marTop w:val="0"/>
              <w:marBottom w:val="0"/>
              <w:divBdr>
                <w:top w:val="none" w:sz="0" w:space="0" w:color="auto"/>
                <w:left w:val="none" w:sz="0" w:space="0" w:color="auto"/>
                <w:bottom w:val="none" w:sz="0" w:space="0" w:color="auto"/>
                <w:right w:val="none" w:sz="0" w:space="0" w:color="auto"/>
              </w:divBdr>
            </w:div>
          </w:divsChild>
        </w:div>
        <w:div w:id="1830559292">
          <w:marLeft w:val="0"/>
          <w:marRight w:val="0"/>
          <w:marTop w:val="0"/>
          <w:marBottom w:val="0"/>
          <w:divBdr>
            <w:top w:val="none" w:sz="0" w:space="0" w:color="auto"/>
            <w:left w:val="none" w:sz="0" w:space="0" w:color="auto"/>
            <w:bottom w:val="none" w:sz="0" w:space="0" w:color="auto"/>
            <w:right w:val="none" w:sz="0" w:space="0" w:color="auto"/>
          </w:divBdr>
          <w:divsChild>
            <w:div w:id="2051374899">
              <w:marLeft w:val="0"/>
              <w:marRight w:val="0"/>
              <w:marTop w:val="0"/>
              <w:marBottom w:val="0"/>
              <w:divBdr>
                <w:top w:val="none" w:sz="0" w:space="0" w:color="auto"/>
                <w:left w:val="none" w:sz="0" w:space="0" w:color="auto"/>
                <w:bottom w:val="none" w:sz="0" w:space="0" w:color="auto"/>
                <w:right w:val="none" w:sz="0" w:space="0" w:color="auto"/>
              </w:divBdr>
            </w:div>
          </w:divsChild>
        </w:div>
        <w:div w:id="1837187635">
          <w:marLeft w:val="0"/>
          <w:marRight w:val="0"/>
          <w:marTop w:val="0"/>
          <w:marBottom w:val="0"/>
          <w:divBdr>
            <w:top w:val="none" w:sz="0" w:space="0" w:color="auto"/>
            <w:left w:val="none" w:sz="0" w:space="0" w:color="auto"/>
            <w:bottom w:val="none" w:sz="0" w:space="0" w:color="auto"/>
            <w:right w:val="none" w:sz="0" w:space="0" w:color="auto"/>
          </w:divBdr>
          <w:divsChild>
            <w:div w:id="677776875">
              <w:marLeft w:val="0"/>
              <w:marRight w:val="0"/>
              <w:marTop w:val="0"/>
              <w:marBottom w:val="0"/>
              <w:divBdr>
                <w:top w:val="none" w:sz="0" w:space="0" w:color="auto"/>
                <w:left w:val="none" w:sz="0" w:space="0" w:color="auto"/>
                <w:bottom w:val="none" w:sz="0" w:space="0" w:color="auto"/>
                <w:right w:val="none" w:sz="0" w:space="0" w:color="auto"/>
              </w:divBdr>
            </w:div>
          </w:divsChild>
        </w:div>
        <w:div w:id="1838493461">
          <w:marLeft w:val="0"/>
          <w:marRight w:val="0"/>
          <w:marTop w:val="0"/>
          <w:marBottom w:val="0"/>
          <w:divBdr>
            <w:top w:val="none" w:sz="0" w:space="0" w:color="auto"/>
            <w:left w:val="none" w:sz="0" w:space="0" w:color="auto"/>
            <w:bottom w:val="none" w:sz="0" w:space="0" w:color="auto"/>
            <w:right w:val="none" w:sz="0" w:space="0" w:color="auto"/>
          </w:divBdr>
          <w:divsChild>
            <w:div w:id="1126195203">
              <w:marLeft w:val="0"/>
              <w:marRight w:val="0"/>
              <w:marTop w:val="0"/>
              <w:marBottom w:val="0"/>
              <w:divBdr>
                <w:top w:val="none" w:sz="0" w:space="0" w:color="auto"/>
                <w:left w:val="none" w:sz="0" w:space="0" w:color="auto"/>
                <w:bottom w:val="none" w:sz="0" w:space="0" w:color="auto"/>
                <w:right w:val="none" w:sz="0" w:space="0" w:color="auto"/>
              </w:divBdr>
            </w:div>
          </w:divsChild>
        </w:div>
        <w:div w:id="1843162291">
          <w:marLeft w:val="0"/>
          <w:marRight w:val="0"/>
          <w:marTop w:val="0"/>
          <w:marBottom w:val="0"/>
          <w:divBdr>
            <w:top w:val="none" w:sz="0" w:space="0" w:color="auto"/>
            <w:left w:val="none" w:sz="0" w:space="0" w:color="auto"/>
            <w:bottom w:val="none" w:sz="0" w:space="0" w:color="auto"/>
            <w:right w:val="none" w:sz="0" w:space="0" w:color="auto"/>
          </w:divBdr>
          <w:divsChild>
            <w:div w:id="785849479">
              <w:marLeft w:val="0"/>
              <w:marRight w:val="0"/>
              <w:marTop w:val="0"/>
              <w:marBottom w:val="0"/>
              <w:divBdr>
                <w:top w:val="none" w:sz="0" w:space="0" w:color="auto"/>
                <w:left w:val="none" w:sz="0" w:space="0" w:color="auto"/>
                <w:bottom w:val="none" w:sz="0" w:space="0" w:color="auto"/>
                <w:right w:val="none" w:sz="0" w:space="0" w:color="auto"/>
              </w:divBdr>
            </w:div>
          </w:divsChild>
        </w:div>
        <w:div w:id="1843348206">
          <w:marLeft w:val="0"/>
          <w:marRight w:val="0"/>
          <w:marTop w:val="0"/>
          <w:marBottom w:val="0"/>
          <w:divBdr>
            <w:top w:val="none" w:sz="0" w:space="0" w:color="auto"/>
            <w:left w:val="none" w:sz="0" w:space="0" w:color="auto"/>
            <w:bottom w:val="none" w:sz="0" w:space="0" w:color="auto"/>
            <w:right w:val="none" w:sz="0" w:space="0" w:color="auto"/>
          </w:divBdr>
          <w:divsChild>
            <w:div w:id="205652124">
              <w:marLeft w:val="0"/>
              <w:marRight w:val="0"/>
              <w:marTop w:val="0"/>
              <w:marBottom w:val="0"/>
              <w:divBdr>
                <w:top w:val="none" w:sz="0" w:space="0" w:color="auto"/>
                <w:left w:val="none" w:sz="0" w:space="0" w:color="auto"/>
                <w:bottom w:val="none" w:sz="0" w:space="0" w:color="auto"/>
                <w:right w:val="none" w:sz="0" w:space="0" w:color="auto"/>
              </w:divBdr>
            </w:div>
            <w:div w:id="682589426">
              <w:marLeft w:val="0"/>
              <w:marRight w:val="0"/>
              <w:marTop w:val="0"/>
              <w:marBottom w:val="0"/>
              <w:divBdr>
                <w:top w:val="none" w:sz="0" w:space="0" w:color="auto"/>
                <w:left w:val="none" w:sz="0" w:space="0" w:color="auto"/>
                <w:bottom w:val="none" w:sz="0" w:space="0" w:color="auto"/>
                <w:right w:val="none" w:sz="0" w:space="0" w:color="auto"/>
              </w:divBdr>
            </w:div>
          </w:divsChild>
        </w:div>
        <w:div w:id="1846240400">
          <w:marLeft w:val="0"/>
          <w:marRight w:val="0"/>
          <w:marTop w:val="0"/>
          <w:marBottom w:val="0"/>
          <w:divBdr>
            <w:top w:val="none" w:sz="0" w:space="0" w:color="auto"/>
            <w:left w:val="none" w:sz="0" w:space="0" w:color="auto"/>
            <w:bottom w:val="none" w:sz="0" w:space="0" w:color="auto"/>
            <w:right w:val="none" w:sz="0" w:space="0" w:color="auto"/>
          </w:divBdr>
          <w:divsChild>
            <w:div w:id="1368918863">
              <w:marLeft w:val="0"/>
              <w:marRight w:val="0"/>
              <w:marTop w:val="0"/>
              <w:marBottom w:val="0"/>
              <w:divBdr>
                <w:top w:val="none" w:sz="0" w:space="0" w:color="auto"/>
                <w:left w:val="none" w:sz="0" w:space="0" w:color="auto"/>
                <w:bottom w:val="none" w:sz="0" w:space="0" w:color="auto"/>
                <w:right w:val="none" w:sz="0" w:space="0" w:color="auto"/>
              </w:divBdr>
            </w:div>
          </w:divsChild>
        </w:div>
        <w:div w:id="1846240659">
          <w:marLeft w:val="0"/>
          <w:marRight w:val="0"/>
          <w:marTop w:val="0"/>
          <w:marBottom w:val="0"/>
          <w:divBdr>
            <w:top w:val="none" w:sz="0" w:space="0" w:color="auto"/>
            <w:left w:val="none" w:sz="0" w:space="0" w:color="auto"/>
            <w:bottom w:val="none" w:sz="0" w:space="0" w:color="auto"/>
            <w:right w:val="none" w:sz="0" w:space="0" w:color="auto"/>
          </w:divBdr>
          <w:divsChild>
            <w:div w:id="70854298">
              <w:marLeft w:val="0"/>
              <w:marRight w:val="0"/>
              <w:marTop w:val="0"/>
              <w:marBottom w:val="0"/>
              <w:divBdr>
                <w:top w:val="none" w:sz="0" w:space="0" w:color="auto"/>
                <w:left w:val="none" w:sz="0" w:space="0" w:color="auto"/>
                <w:bottom w:val="none" w:sz="0" w:space="0" w:color="auto"/>
                <w:right w:val="none" w:sz="0" w:space="0" w:color="auto"/>
              </w:divBdr>
            </w:div>
          </w:divsChild>
        </w:div>
        <w:div w:id="1846557482">
          <w:marLeft w:val="0"/>
          <w:marRight w:val="0"/>
          <w:marTop w:val="0"/>
          <w:marBottom w:val="0"/>
          <w:divBdr>
            <w:top w:val="none" w:sz="0" w:space="0" w:color="auto"/>
            <w:left w:val="none" w:sz="0" w:space="0" w:color="auto"/>
            <w:bottom w:val="none" w:sz="0" w:space="0" w:color="auto"/>
            <w:right w:val="none" w:sz="0" w:space="0" w:color="auto"/>
          </w:divBdr>
          <w:divsChild>
            <w:div w:id="236327930">
              <w:marLeft w:val="0"/>
              <w:marRight w:val="0"/>
              <w:marTop w:val="0"/>
              <w:marBottom w:val="0"/>
              <w:divBdr>
                <w:top w:val="none" w:sz="0" w:space="0" w:color="auto"/>
                <w:left w:val="none" w:sz="0" w:space="0" w:color="auto"/>
                <w:bottom w:val="none" w:sz="0" w:space="0" w:color="auto"/>
                <w:right w:val="none" w:sz="0" w:space="0" w:color="auto"/>
              </w:divBdr>
            </w:div>
          </w:divsChild>
        </w:div>
        <w:div w:id="1861552397">
          <w:marLeft w:val="0"/>
          <w:marRight w:val="0"/>
          <w:marTop w:val="0"/>
          <w:marBottom w:val="0"/>
          <w:divBdr>
            <w:top w:val="none" w:sz="0" w:space="0" w:color="auto"/>
            <w:left w:val="none" w:sz="0" w:space="0" w:color="auto"/>
            <w:bottom w:val="none" w:sz="0" w:space="0" w:color="auto"/>
            <w:right w:val="none" w:sz="0" w:space="0" w:color="auto"/>
          </w:divBdr>
          <w:divsChild>
            <w:div w:id="1636718744">
              <w:marLeft w:val="0"/>
              <w:marRight w:val="0"/>
              <w:marTop w:val="0"/>
              <w:marBottom w:val="0"/>
              <w:divBdr>
                <w:top w:val="none" w:sz="0" w:space="0" w:color="auto"/>
                <w:left w:val="none" w:sz="0" w:space="0" w:color="auto"/>
                <w:bottom w:val="none" w:sz="0" w:space="0" w:color="auto"/>
                <w:right w:val="none" w:sz="0" w:space="0" w:color="auto"/>
              </w:divBdr>
            </w:div>
          </w:divsChild>
        </w:div>
        <w:div w:id="1864980679">
          <w:marLeft w:val="0"/>
          <w:marRight w:val="0"/>
          <w:marTop w:val="0"/>
          <w:marBottom w:val="0"/>
          <w:divBdr>
            <w:top w:val="none" w:sz="0" w:space="0" w:color="auto"/>
            <w:left w:val="none" w:sz="0" w:space="0" w:color="auto"/>
            <w:bottom w:val="none" w:sz="0" w:space="0" w:color="auto"/>
            <w:right w:val="none" w:sz="0" w:space="0" w:color="auto"/>
          </w:divBdr>
          <w:divsChild>
            <w:div w:id="606893367">
              <w:marLeft w:val="0"/>
              <w:marRight w:val="0"/>
              <w:marTop w:val="0"/>
              <w:marBottom w:val="0"/>
              <w:divBdr>
                <w:top w:val="none" w:sz="0" w:space="0" w:color="auto"/>
                <w:left w:val="none" w:sz="0" w:space="0" w:color="auto"/>
                <w:bottom w:val="none" w:sz="0" w:space="0" w:color="auto"/>
                <w:right w:val="none" w:sz="0" w:space="0" w:color="auto"/>
              </w:divBdr>
            </w:div>
          </w:divsChild>
        </w:div>
        <w:div w:id="1867668561">
          <w:marLeft w:val="0"/>
          <w:marRight w:val="0"/>
          <w:marTop w:val="0"/>
          <w:marBottom w:val="0"/>
          <w:divBdr>
            <w:top w:val="none" w:sz="0" w:space="0" w:color="auto"/>
            <w:left w:val="none" w:sz="0" w:space="0" w:color="auto"/>
            <w:bottom w:val="none" w:sz="0" w:space="0" w:color="auto"/>
            <w:right w:val="none" w:sz="0" w:space="0" w:color="auto"/>
          </w:divBdr>
          <w:divsChild>
            <w:div w:id="1965111840">
              <w:marLeft w:val="0"/>
              <w:marRight w:val="0"/>
              <w:marTop w:val="0"/>
              <w:marBottom w:val="0"/>
              <w:divBdr>
                <w:top w:val="none" w:sz="0" w:space="0" w:color="auto"/>
                <w:left w:val="none" w:sz="0" w:space="0" w:color="auto"/>
                <w:bottom w:val="none" w:sz="0" w:space="0" w:color="auto"/>
                <w:right w:val="none" w:sz="0" w:space="0" w:color="auto"/>
              </w:divBdr>
            </w:div>
          </w:divsChild>
        </w:div>
        <w:div w:id="1869177645">
          <w:marLeft w:val="0"/>
          <w:marRight w:val="0"/>
          <w:marTop w:val="0"/>
          <w:marBottom w:val="0"/>
          <w:divBdr>
            <w:top w:val="none" w:sz="0" w:space="0" w:color="auto"/>
            <w:left w:val="none" w:sz="0" w:space="0" w:color="auto"/>
            <w:bottom w:val="none" w:sz="0" w:space="0" w:color="auto"/>
            <w:right w:val="none" w:sz="0" w:space="0" w:color="auto"/>
          </w:divBdr>
          <w:divsChild>
            <w:div w:id="1984000788">
              <w:marLeft w:val="0"/>
              <w:marRight w:val="0"/>
              <w:marTop w:val="0"/>
              <w:marBottom w:val="0"/>
              <w:divBdr>
                <w:top w:val="none" w:sz="0" w:space="0" w:color="auto"/>
                <w:left w:val="none" w:sz="0" w:space="0" w:color="auto"/>
                <w:bottom w:val="none" w:sz="0" w:space="0" w:color="auto"/>
                <w:right w:val="none" w:sz="0" w:space="0" w:color="auto"/>
              </w:divBdr>
            </w:div>
          </w:divsChild>
        </w:div>
        <w:div w:id="1877152856">
          <w:marLeft w:val="0"/>
          <w:marRight w:val="0"/>
          <w:marTop w:val="0"/>
          <w:marBottom w:val="0"/>
          <w:divBdr>
            <w:top w:val="none" w:sz="0" w:space="0" w:color="auto"/>
            <w:left w:val="none" w:sz="0" w:space="0" w:color="auto"/>
            <w:bottom w:val="none" w:sz="0" w:space="0" w:color="auto"/>
            <w:right w:val="none" w:sz="0" w:space="0" w:color="auto"/>
          </w:divBdr>
          <w:divsChild>
            <w:div w:id="406609442">
              <w:marLeft w:val="0"/>
              <w:marRight w:val="0"/>
              <w:marTop w:val="0"/>
              <w:marBottom w:val="0"/>
              <w:divBdr>
                <w:top w:val="none" w:sz="0" w:space="0" w:color="auto"/>
                <w:left w:val="none" w:sz="0" w:space="0" w:color="auto"/>
                <w:bottom w:val="none" w:sz="0" w:space="0" w:color="auto"/>
                <w:right w:val="none" w:sz="0" w:space="0" w:color="auto"/>
              </w:divBdr>
            </w:div>
          </w:divsChild>
        </w:div>
        <w:div w:id="1883784033">
          <w:marLeft w:val="0"/>
          <w:marRight w:val="0"/>
          <w:marTop w:val="0"/>
          <w:marBottom w:val="0"/>
          <w:divBdr>
            <w:top w:val="none" w:sz="0" w:space="0" w:color="auto"/>
            <w:left w:val="none" w:sz="0" w:space="0" w:color="auto"/>
            <w:bottom w:val="none" w:sz="0" w:space="0" w:color="auto"/>
            <w:right w:val="none" w:sz="0" w:space="0" w:color="auto"/>
          </w:divBdr>
          <w:divsChild>
            <w:div w:id="667290854">
              <w:marLeft w:val="0"/>
              <w:marRight w:val="0"/>
              <w:marTop w:val="0"/>
              <w:marBottom w:val="0"/>
              <w:divBdr>
                <w:top w:val="none" w:sz="0" w:space="0" w:color="auto"/>
                <w:left w:val="none" w:sz="0" w:space="0" w:color="auto"/>
                <w:bottom w:val="none" w:sz="0" w:space="0" w:color="auto"/>
                <w:right w:val="none" w:sz="0" w:space="0" w:color="auto"/>
              </w:divBdr>
            </w:div>
            <w:div w:id="754941628">
              <w:marLeft w:val="0"/>
              <w:marRight w:val="0"/>
              <w:marTop w:val="0"/>
              <w:marBottom w:val="0"/>
              <w:divBdr>
                <w:top w:val="none" w:sz="0" w:space="0" w:color="auto"/>
                <w:left w:val="none" w:sz="0" w:space="0" w:color="auto"/>
                <w:bottom w:val="none" w:sz="0" w:space="0" w:color="auto"/>
                <w:right w:val="none" w:sz="0" w:space="0" w:color="auto"/>
              </w:divBdr>
            </w:div>
          </w:divsChild>
        </w:div>
        <w:div w:id="1885412328">
          <w:marLeft w:val="0"/>
          <w:marRight w:val="0"/>
          <w:marTop w:val="0"/>
          <w:marBottom w:val="0"/>
          <w:divBdr>
            <w:top w:val="none" w:sz="0" w:space="0" w:color="auto"/>
            <w:left w:val="none" w:sz="0" w:space="0" w:color="auto"/>
            <w:bottom w:val="none" w:sz="0" w:space="0" w:color="auto"/>
            <w:right w:val="none" w:sz="0" w:space="0" w:color="auto"/>
          </w:divBdr>
          <w:divsChild>
            <w:div w:id="1482698118">
              <w:marLeft w:val="0"/>
              <w:marRight w:val="0"/>
              <w:marTop w:val="0"/>
              <w:marBottom w:val="0"/>
              <w:divBdr>
                <w:top w:val="none" w:sz="0" w:space="0" w:color="auto"/>
                <w:left w:val="none" w:sz="0" w:space="0" w:color="auto"/>
                <w:bottom w:val="none" w:sz="0" w:space="0" w:color="auto"/>
                <w:right w:val="none" w:sz="0" w:space="0" w:color="auto"/>
              </w:divBdr>
            </w:div>
          </w:divsChild>
        </w:div>
        <w:div w:id="1889030832">
          <w:marLeft w:val="0"/>
          <w:marRight w:val="0"/>
          <w:marTop w:val="0"/>
          <w:marBottom w:val="0"/>
          <w:divBdr>
            <w:top w:val="none" w:sz="0" w:space="0" w:color="auto"/>
            <w:left w:val="none" w:sz="0" w:space="0" w:color="auto"/>
            <w:bottom w:val="none" w:sz="0" w:space="0" w:color="auto"/>
            <w:right w:val="none" w:sz="0" w:space="0" w:color="auto"/>
          </w:divBdr>
          <w:divsChild>
            <w:div w:id="1770661130">
              <w:marLeft w:val="0"/>
              <w:marRight w:val="0"/>
              <w:marTop w:val="0"/>
              <w:marBottom w:val="0"/>
              <w:divBdr>
                <w:top w:val="none" w:sz="0" w:space="0" w:color="auto"/>
                <w:left w:val="none" w:sz="0" w:space="0" w:color="auto"/>
                <w:bottom w:val="none" w:sz="0" w:space="0" w:color="auto"/>
                <w:right w:val="none" w:sz="0" w:space="0" w:color="auto"/>
              </w:divBdr>
            </w:div>
          </w:divsChild>
        </w:div>
        <w:div w:id="1894584610">
          <w:marLeft w:val="0"/>
          <w:marRight w:val="0"/>
          <w:marTop w:val="0"/>
          <w:marBottom w:val="0"/>
          <w:divBdr>
            <w:top w:val="none" w:sz="0" w:space="0" w:color="auto"/>
            <w:left w:val="none" w:sz="0" w:space="0" w:color="auto"/>
            <w:bottom w:val="none" w:sz="0" w:space="0" w:color="auto"/>
            <w:right w:val="none" w:sz="0" w:space="0" w:color="auto"/>
          </w:divBdr>
          <w:divsChild>
            <w:div w:id="483011853">
              <w:marLeft w:val="0"/>
              <w:marRight w:val="0"/>
              <w:marTop w:val="0"/>
              <w:marBottom w:val="0"/>
              <w:divBdr>
                <w:top w:val="none" w:sz="0" w:space="0" w:color="auto"/>
                <w:left w:val="none" w:sz="0" w:space="0" w:color="auto"/>
                <w:bottom w:val="none" w:sz="0" w:space="0" w:color="auto"/>
                <w:right w:val="none" w:sz="0" w:space="0" w:color="auto"/>
              </w:divBdr>
            </w:div>
          </w:divsChild>
        </w:div>
        <w:div w:id="1896352578">
          <w:marLeft w:val="0"/>
          <w:marRight w:val="0"/>
          <w:marTop w:val="0"/>
          <w:marBottom w:val="0"/>
          <w:divBdr>
            <w:top w:val="none" w:sz="0" w:space="0" w:color="auto"/>
            <w:left w:val="none" w:sz="0" w:space="0" w:color="auto"/>
            <w:bottom w:val="none" w:sz="0" w:space="0" w:color="auto"/>
            <w:right w:val="none" w:sz="0" w:space="0" w:color="auto"/>
          </w:divBdr>
          <w:divsChild>
            <w:div w:id="1049690972">
              <w:marLeft w:val="0"/>
              <w:marRight w:val="0"/>
              <w:marTop w:val="0"/>
              <w:marBottom w:val="0"/>
              <w:divBdr>
                <w:top w:val="none" w:sz="0" w:space="0" w:color="auto"/>
                <w:left w:val="none" w:sz="0" w:space="0" w:color="auto"/>
                <w:bottom w:val="none" w:sz="0" w:space="0" w:color="auto"/>
                <w:right w:val="none" w:sz="0" w:space="0" w:color="auto"/>
              </w:divBdr>
            </w:div>
          </w:divsChild>
        </w:div>
        <w:div w:id="1897624694">
          <w:marLeft w:val="0"/>
          <w:marRight w:val="0"/>
          <w:marTop w:val="0"/>
          <w:marBottom w:val="0"/>
          <w:divBdr>
            <w:top w:val="none" w:sz="0" w:space="0" w:color="auto"/>
            <w:left w:val="none" w:sz="0" w:space="0" w:color="auto"/>
            <w:bottom w:val="none" w:sz="0" w:space="0" w:color="auto"/>
            <w:right w:val="none" w:sz="0" w:space="0" w:color="auto"/>
          </w:divBdr>
          <w:divsChild>
            <w:div w:id="585193895">
              <w:marLeft w:val="0"/>
              <w:marRight w:val="0"/>
              <w:marTop w:val="0"/>
              <w:marBottom w:val="0"/>
              <w:divBdr>
                <w:top w:val="none" w:sz="0" w:space="0" w:color="auto"/>
                <w:left w:val="none" w:sz="0" w:space="0" w:color="auto"/>
                <w:bottom w:val="none" w:sz="0" w:space="0" w:color="auto"/>
                <w:right w:val="none" w:sz="0" w:space="0" w:color="auto"/>
              </w:divBdr>
            </w:div>
          </w:divsChild>
        </w:div>
        <w:div w:id="1901480711">
          <w:marLeft w:val="0"/>
          <w:marRight w:val="0"/>
          <w:marTop w:val="0"/>
          <w:marBottom w:val="0"/>
          <w:divBdr>
            <w:top w:val="none" w:sz="0" w:space="0" w:color="auto"/>
            <w:left w:val="none" w:sz="0" w:space="0" w:color="auto"/>
            <w:bottom w:val="none" w:sz="0" w:space="0" w:color="auto"/>
            <w:right w:val="none" w:sz="0" w:space="0" w:color="auto"/>
          </w:divBdr>
          <w:divsChild>
            <w:div w:id="1116634290">
              <w:marLeft w:val="0"/>
              <w:marRight w:val="0"/>
              <w:marTop w:val="0"/>
              <w:marBottom w:val="0"/>
              <w:divBdr>
                <w:top w:val="none" w:sz="0" w:space="0" w:color="auto"/>
                <w:left w:val="none" w:sz="0" w:space="0" w:color="auto"/>
                <w:bottom w:val="none" w:sz="0" w:space="0" w:color="auto"/>
                <w:right w:val="none" w:sz="0" w:space="0" w:color="auto"/>
              </w:divBdr>
            </w:div>
          </w:divsChild>
        </w:div>
        <w:div w:id="1904481181">
          <w:marLeft w:val="0"/>
          <w:marRight w:val="0"/>
          <w:marTop w:val="0"/>
          <w:marBottom w:val="0"/>
          <w:divBdr>
            <w:top w:val="none" w:sz="0" w:space="0" w:color="auto"/>
            <w:left w:val="none" w:sz="0" w:space="0" w:color="auto"/>
            <w:bottom w:val="none" w:sz="0" w:space="0" w:color="auto"/>
            <w:right w:val="none" w:sz="0" w:space="0" w:color="auto"/>
          </w:divBdr>
          <w:divsChild>
            <w:div w:id="567812765">
              <w:marLeft w:val="0"/>
              <w:marRight w:val="0"/>
              <w:marTop w:val="0"/>
              <w:marBottom w:val="0"/>
              <w:divBdr>
                <w:top w:val="none" w:sz="0" w:space="0" w:color="auto"/>
                <w:left w:val="none" w:sz="0" w:space="0" w:color="auto"/>
                <w:bottom w:val="none" w:sz="0" w:space="0" w:color="auto"/>
                <w:right w:val="none" w:sz="0" w:space="0" w:color="auto"/>
              </w:divBdr>
            </w:div>
          </w:divsChild>
        </w:div>
        <w:div w:id="1912427657">
          <w:marLeft w:val="0"/>
          <w:marRight w:val="0"/>
          <w:marTop w:val="0"/>
          <w:marBottom w:val="0"/>
          <w:divBdr>
            <w:top w:val="none" w:sz="0" w:space="0" w:color="auto"/>
            <w:left w:val="none" w:sz="0" w:space="0" w:color="auto"/>
            <w:bottom w:val="none" w:sz="0" w:space="0" w:color="auto"/>
            <w:right w:val="none" w:sz="0" w:space="0" w:color="auto"/>
          </w:divBdr>
          <w:divsChild>
            <w:div w:id="340468531">
              <w:marLeft w:val="0"/>
              <w:marRight w:val="0"/>
              <w:marTop w:val="0"/>
              <w:marBottom w:val="0"/>
              <w:divBdr>
                <w:top w:val="none" w:sz="0" w:space="0" w:color="auto"/>
                <w:left w:val="none" w:sz="0" w:space="0" w:color="auto"/>
                <w:bottom w:val="none" w:sz="0" w:space="0" w:color="auto"/>
                <w:right w:val="none" w:sz="0" w:space="0" w:color="auto"/>
              </w:divBdr>
            </w:div>
            <w:div w:id="483474196">
              <w:marLeft w:val="0"/>
              <w:marRight w:val="0"/>
              <w:marTop w:val="0"/>
              <w:marBottom w:val="0"/>
              <w:divBdr>
                <w:top w:val="none" w:sz="0" w:space="0" w:color="auto"/>
                <w:left w:val="none" w:sz="0" w:space="0" w:color="auto"/>
                <w:bottom w:val="none" w:sz="0" w:space="0" w:color="auto"/>
                <w:right w:val="none" w:sz="0" w:space="0" w:color="auto"/>
              </w:divBdr>
            </w:div>
          </w:divsChild>
        </w:div>
        <w:div w:id="1914974385">
          <w:marLeft w:val="0"/>
          <w:marRight w:val="0"/>
          <w:marTop w:val="0"/>
          <w:marBottom w:val="0"/>
          <w:divBdr>
            <w:top w:val="none" w:sz="0" w:space="0" w:color="auto"/>
            <w:left w:val="none" w:sz="0" w:space="0" w:color="auto"/>
            <w:bottom w:val="none" w:sz="0" w:space="0" w:color="auto"/>
            <w:right w:val="none" w:sz="0" w:space="0" w:color="auto"/>
          </w:divBdr>
          <w:divsChild>
            <w:div w:id="1591425955">
              <w:marLeft w:val="0"/>
              <w:marRight w:val="0"/>
              <w:marTop w:val="0"/>
              <w:marBottom w:val="0"/>
              <w:divBdr>
                <w:top w:val="none" w:sz="0" w:space="0" w:color="auto"/>
                <w:left w:val="none" w:sz="0" w:space="0" w:color="auto"/>
                <w:bottom w:val="none" w:sz="0" w:space="0" w:color="auto"/>
                <w:right w:val="none" w:sz="0" w:space="0" w:color="auto"/>
              </w:divBdr>
            </w:div>
          </w:divsChild>
        </w:div>
        <w:div w:id="1919052958">
          <w:marLeft w:val="0"/>
          <w:marRight w:val="0"/>
          <w:marTop w:val="0"/>
          <w:marBottom w:val="0"/>
          <w:divBdr>
            <w:top w:val="none" w:sz="0" w:space="0" w:color="auto"/>
            <w:left w:val="none" w:sz="0" w:space="0" w:color="auto"/>
            <w:bottom w:val="none" w:sz="0" w:space="0" w:color="auto"/>
            <w:right w:val="none" w:sz="0" w:space="0" w:color="auto"/>
          </w:divBdr>
          <w:divsChild>
            <w:div w:id="1968655121">
              <w:marLeft w:val="0"/>
              <w:marRight w:val="0"/>
              <w:marTop w:val="0"/>
              <w:marBottom w:val="0"/>
              <w:divBdr>
                <w:top w:val="none" w:sz="0" w:space="0" w:color="auto"/>
                <w:left w:val="none" w:sz="0" w:space="0" w:color="auto"/>
                <w:bottom w:val="none" w:sz="0" w:space="0" w:color="auto"/>
                <w:right w:val="none" w:sz="0" w:space="0" w:color="auto"/>
              </w:divBdr>
            </w:div>
          </w:divsChild>
        </w:div>
        <w:div w:id="1921595814">
          <w:marLeft w:val="0"/>
          <w:marRight w:val="0"/>
          <w:marTop w:val="0"/>
          <w:marBottom w:val="0"/>
          <w:divBdr>
            <w:top w:val="none" w:sz="0" w:space="0" w:color="auto"/>
            <w:left w:val="none" w:sz="0" w:space="0" w:color="auto"/>
            <w:bottom w:val="none" w:sz="0" w:space="0" w:color="auto"/>
            <w:right w:val="none" w:sz="0" w:space="0" w:color="auto"/>
          </w:divBdr>
          <w:divsChild>
            <w:div w:id="67844990">
              <w:marLeft w:val="0"/>
              <w:marRight w:val="0"/>
              <w:marTop w:val="0"/>
              <w:marBottom w:val="0"/>
              <w:divBdr>
                <w:top w:val="none" w:sz="0" w:space="0" w:color="auto"/>
                <w:left w:val="none" w:sz="0" w:space="0" w:color="auto"/>
                <w:bottom w:val="none" w:sz="0" w:space="0" w:color="auto"/>
                <w:right w:val="none" w:sz="0" w:space="0" w:color="auto"/>
              </w:divBdr>
            </w:div>
          </w:divsChild>
        </w:div>
        <w:div w:id="1925147164">
          <w:marLeft w:val="0"/>
          <w:marRight w:val="0"/>
          <w:marTop w:val="0"/>
          <w:marBottom w:val="0"/>
          <w:divBdr>
            <w:top w:val="none" w:sz="0" w:space="0" w:color="auto"/>
            <w:left w:val="none" w:sz="0" w:space="0" w:color="auto"/>
            <w:bottom w:val="none" w:sz="0" w:space="0" w:color="auto"/>
            <w:right w:val="none" w:sz="0" w:space="0" w:color="auto"/>
          </w:divBdr>
          <w:divsChild>
            <w:div w:id="60712303">
              <w:marLeft w:val="0"/>
              <w:marRight w:val="0"/>
              <w:marTop w:val="0"/>
              <w:marBottom w:val="0"/>
              <w:divBdr>
                <w:top w:val="none" w:sz="0" w:space="0" w:color="auto"/>
                <w:left w:val="none" w:sz="0" w:space="0" w:color="auto"/>
                <w:bottom w:val="none" w:sz="0" w:space="0" w:color="auto"/>
                <w:right w:val="none" w:sz="0" w:space="0" w:color="auto"/>
              </w:divBdr>
            </w:div>
          </w:divsChild>
        </w:div>
        <w:div w:id="1934822814">
          <w:marLeft w:val="0"/>
          <w:marRight w:val="0"/>
          <w:marTop w:val="0"/>
          <w:marBottom w:val="0"/>
          <w:divBdr>
            <w:top w:val="none" w:sz="0" w:space="0" w:color="auto"/>
            <w:left w:val="none" w:sz="0" w:space="0" w:color="auto"/>
            <w:bottom w:val="none" w:sz="0" w:space="0" w:color="auto"/>
            <w:right w:val="none" w:sz="0" w:space="0" w:color="auto"/>
          </w:divBdr>
          <w:divsChild>
            <w:div w:id="1694531002">
              <w:marLeft w:val="0"/>
              <w:marRight w:val="0"/>
              <w:marTop w:val="0"/>
              <w:marBottom w:val="0"/>
              <w:divBdr>
                <w:top w:val="none" w:sz="0" w:space="0" w:color="auto"/>
                <w:left w:val="none" w:sz="0" w:space="0" w:color="auto"/>
                <w:bottom w:val="none" w:sz="0" w:space="0" w:color="auto"/>
                <w:right w:val="none" w:sz="0" w:space="0" w:color="auto"/>
              </w:divBdr>
            </w:div>
          </w:divsChild>
        </w:div>
        <w:div w:id="1937471309">
          <w:marLeft w:val="0"/>
          <w:marRight w:val="0"/>
          <w:marTop w:val="0"/>
          <w:marBottom w:val="0"/>
          <w:divBdr>
            <w:top w:val="none" w:sz="0" w:space="0" w:color="auto"/>
            <w:left w:val="none" w:sz="0" w:space="0" w:color="auto"/>
            <w:bottom w:val="none" w:sz="0" w:space="0" w:color="auto"/>
            <w:right w:val="none" w:sz="0" w:space="0" w:color="auto"/>
          </w:divBdr>
          <w:divsChild>
            <w:div w:id="446243932">
              <w:marLeft w:val="0"/>
              <w:marRight w:val="0"/>
              <w:marTop w:val="0"/>
              <w:marBottom w:val="0"/>
              <w:divBdr>
                <w:top w:val="none" w:sz="0" w:space="0" w:color="auto"/>
                <w:left w:val="none" w:sz="0" w:space="0" w:color="auto"/>
                <w:bottom w:val="none" w:sz="0" w:space="0" w:color="auto"/>
                <w:right w:val="none" w:sz="0" w:space="0" w:color="auto"/>
              </w:divBdr>
            </w:div>
          </w:divsChild>
        </w:div>
        <w:div w:id="1941720651">
          <w:marLeft w:val="0"/>
          <w:marRight w:val="0"/>
          <w:marTop w:val="0"/>
          <w:marBottom w:val="0"/>
          <w:divBdr>
            <w:top w:val="none" w:sz="0" w:space="0" w:color="auto"/>
            <w:left w:val="none" w:sz="0" w:space="0" w:color="auto"/>
            <w:bottom w:val="none" w:sz="0" w:space="0" w:color="auto"/>
            <w:right w:val="none" w:sz="0" w:space="0" w:color="auto"/>
          </w:divBdr>
          <w:divsChild>
            <w:div w:id="781341044">
              <w:marLeft w:val="0"/>
              <w:marRight w:val="0"/>
              <w:marTop w:val="0"/>
              <w:marBottom w:val="0"/>
              <w:divBdr>
                <w:top w:val="none" w:sz="0" w:space="0" w:color="auto"/>
                <w:left w:val="none" w:sz="0" w:space="0" w:color="auto"/>
                <w:bottom w:val="none" w:sz="0" w:space="0" w:color="auto"/>
                <w:right w:val="none" w:sz="0" w:space="0" w:color="auto"/>
              </w:divBdr>
            </w:div>
          </w:divsChild>
        </w:div>
        <w:div w:id="1945115197">
          <w:marLeft w:val="0"/>
          <w:marRight w:val="0"/>
          <w:marTop w:val="0"/>
          <w:marBottom w:val="0"/>
          <w:divBdr>
            <w:top w:val="none" w:sz="0" w:space="0" w:color="auto"/>
            <w:left w:val="none" w:sz="0" w:space="0" w:color="auto"/>
            <w:bottom w:val="none" w:sz="0" w:space="0" w:color="auto"/>
            <w:right w:val="none" w:sz="0" w:space="0" w:color="auto"/>
          </w:divBdr>
          <w:divsChild>
            <w:div w:id="1282155312">
              <w:marLeft w:val="0"/>
              <w:marRight w:val="0"/>
              <w:marTop w:val="0"/>
              <w:marBottom w:val="0"/>
              <w:divBdr>
                <w:top w:val="none" w:sz="0" w:space="0" w:color="auto"/>
                <w:left w:val="none" w:sz="0" w:space="0" w:color="auto"/>
                <w:bottom w:val="none" w:sz="0" w:space="0" w:color="auto"/>
                <w:right w:val="none" w:sz="0" w:space="0" w:color="auto"/>
              </w:divBdr>
            </w:div>
          </w:divsChild>
        </w:div>
        <w:div w:id="1946384193">
          <w:marLeft w:val="0"/>
          <w:marRight w:val="0"/>
          <w:marTop w:val="0"/>
          <w:marBottom w:val="0"/>
          <w:divBdr>
            <w:top w:val="none" w:sz="0" w:space="0" w:color="auto"/>
            <w:left w:val="none" w:sz="0" w:space="0" w:color="auto"/>
            <w:bottom w:val="none" w:sz="0" w:space="0" w:color="auto"/>
            <w:right w:val="none" w:sz="0" w:space="0" w:color="auto"/>
          </w:divBdr>
          <w:divsChild>
            <w:div w:id="796872149">
              <w:marLeft w:val="0"/>
              <w:marRight w:val="0"/>
              <w:marTop w:val="0"/>
              <w:marBottom w:val="0"/>
              <w:divBdr>
                <w:top w:val="none" w:sz="0" w:space="0" w:color="auto"/>
                <w:left w:val="none" w:sz="0" w:space="0" w:color="auto"/>
                <w:bottom w:val="none" w:sz="0" w:space="0" w:color="auto"/>
                <w:right w:val="none" w:sz="0" w:space="0" w:color="auto"/>
              </w:divBdr>
            </w:div>
          </w:divsChild>
        </w:div>
        <w:div w:id="1947230521">
          <w:marLeft w:val="0"/>
          <w:marRight w:val="0"/>
          <w:marTop w:val="0"/>
          <w:marBottom w:val="0"/>
          <w:divBdr>
            <w:top w:val="none" w:sz="0" w:space="0" w:color="auto"/>
            <w:left w:val="none" w:sz="0" w:space="0" w:color="auto"/>
            <w:bottom w:val="none" w:sz="0" w:space="0" w:color="auto"/>
            <w:right w:val="none" w:sz="0" w:space="0" w:color="auto"/>
          </w:divBdr>
          <w:divsChild>
            <w:div w:id="836968773">
              <w:marLeft w:val="0"/>
              <w:marRight w:val="0"/>
              <w:marTop w:val="0"/>
              <w:marBottom w:val="0"/>
              <w:divBdr>
                <w:top w:val="none" w:sz="0" w:space="0" w:color="auto"/>
                <w:left w:val="none" w:sz="0" w:space="0" w:color="auto"/>
                <w:bottom w:val="none" w:sz="0" w:space="0" w:color="auto"/>
                <w:right w:val="none" w:sz="0" w:space="0" w:color="auto"/>
              </w:divBdr>
            </w:div>
          </w:divsChild>
        </w:div>
        <w:div w:id="1948728034">
          <w:marLeft w:val="0"/>
          <w:marRight w:val="0"/>
          <w:marTop w:val="0"/>
          <w:marBottom w:val="0"/>
          <w:divBdr>
            <w:top w:val="none" w:sz="0" w:space="0" w:color="auto"/>
            <w:left w:val="none" w:sz="0" w:space="0" w:color="auto"/>
            <w:bottom w:val="none" w:sz="0" w:space="0" w:color="auto"/>
            <w:right w:val="none" w:sz="0" w:space="0" w:color="auto"/>
          </w:divBdr>
          <w:divsChild>
            <w:div w:id="1377118811">
              <w:marLeft w:val="0"/>
              <w:marRight w:val="0"/>
              <w:marTop w:val="0"/>
              <w:marBottom w:val="0"/>
              <w:divBdr>
                <w:top w:val="none" w:sz="0" w:space="0" w:color="auto"/>
                <w:left w:val="none" w:sz="0" w:space="0" w:color="auto"/>
                <w:bottom w:val="none" w:sz="0" w:space="0" w:color="auto"/>
                <w:right w:val="none" w:sz="0" w:space="0" w:color="auto"/>
              </w:divBdr>
            </w:div>
          </w:divsChild>
        </w:div>
        <w:div w:id="1951039121">
          <w:marLeft w:val="0"/>
          <w:marRight w:val="0"/>
          <w:marTop w:val="0"/>
          <w:marBottom w:val="0"/>
          <w:divBdr>
            <w:top w:val="none" w:sz="0" w:space="0" w:color="auto"/>
            <w:left w:val="none" w:sz="0" w:space="0" w:color="auto"/>
            <w:bottom w:val="none" w:sz="0" w:space="0" w:color="auto"/>
            <w:right w:val="none" w:sz="0" w:space="0" w:color="auto"/>
          </w:divBdr>
          <w:divsChild>
            <w:div w:id="723139293">
              <w:marLeft w:val="0"/>
              <w:marRight w:val="0"/>
              <w:marTop w:val="0"/>
              <w:marBottom w:val="0"/>
              <w:divBdr>
                <w:top w:val="none" w:sz="0" w:space="0" w:color="auto"/>
                <w:left w:val="none" w:sz="0" w:space="0" w:color="auto"/>
                <w:bottom w:val="none" w:sz="0" w:space="0" w:color="auto"/>
                <w:right w:val="none" w:sz="0" w:space="0" w:color="auto"/>
              </w:divBdr>
            </w:div>
            <w:div w:id="992368976">
              <w:marLeft w:val="0"/>
              <w:marRight w:val="0"/>
              <w:marTop w:val="0"/>
              <w:marBottom w:val="0"/>
              <w:divBdr>
                <w:top w:val="none" w:sz="0" w:space="0" w:color="auto"/>
                <w:left w:val="none" w:sz="0" w:space="0" w:color="auto"/>
                <w:bottom w:val="none" w:sz="0" w:space="0" w:color="auto"/>
                <w:right w:val="none" w:sz="0" w:space="0" w:color="auto"/>
              </w:divBdr>
            </w:div>
            <w:div w:id="1187333616">
              <w:marLeft w:val="0"/>
              <w:marRight w:val="0"/>
              <w:marTop w:val="0"/>
              <w:marBottom w:val="0"/>
              <w:divBdr>
                <w:top w:val="none" w:sz="0" w:space="0" w:color="auto"/>
                <w:left w:val="none" w:sz="0" w:space="0" w:color="auto"/>
                <w:bottom w:val="none" w:sz="0" w:space="0" w:color="auto"/>
                <w:right w:val="none" w:sz="0" w:space="0" w:color="auto"/>
              </w:divBdr>
            </w:div>
          </w:divsChild>
        </w:div>
        <w:div w:id="1951089054">
          <w:marLeft w:val="0"/>
          <w:marRight w:val="0"/>
          <w:marTop w:val="0"/>
          <w:marBottom w:val="0"/>
          <w:divBdr>
            <w:top w:val="none" w:sz="0" w:space="0" w:color="auto"/>
            <w:left w:val="none" w:sz="0" w:space="0" w:color="auto"/>
            <w:bottom w:val="none" w:sz="0" w:space="0" w:color="auto"/>
            <w:right w:val="none" w:sz="0" w:space="0" w:color="auto"/>
          </w:divBdr>
          <w:divsChild>
            <w:div w:id="918173443">
              <w:marLeft w:val="0"/>
              <w:marRight w:val="0"/>
              <w:marTop w:val="0"/>
              <w:marBottom w:val="0"/>
              <w:divBdr>
                <w:top w:val="none" w:sz="0" w:space="0" w:color="auto"/>
                <w:left w:val="none" w:sz="0" w:space="0" w:color="auto"/>
                <w:bottom w:val="none" w:sz="0" w:space="0" w:color="auto"/>
                <w:right w:val="none" w:sz="0" w:space="0" w:color="auto"/>
              </w:divBdr>
            </w:div>
          </w:divsChild>
        </w:div>
        <w:div w:id="1951429174">
          <w:marLeft w:val="0"/>
          <w:marRight w:val="0"/>
          <w:marTop w:val="0"/>
          <w:marBottom w:val="0"/>
          <w:divBdr>
            <w:top w:val="none" w:sz="0" w:space="0" w:color="auto"/>
            <w:left w:val="none" w:sz="0" w:space="0" w:color="auto"/>
            <w:bottom w:val="none" w:sz="0" w:space="0" w:color="auto"/>
            <w:right w:val="none" w:sz="0" w:space="0" w:color="auto"/>
          </w:divBdr>
          <w:divsChild>
            <w:div w:id="1322586139">
              <w:marLeft w:val="0"/>
              <w:marRight w:val="0"/>
              <w:marTop w:val="0"/>
              <w:marBottom w:val="0"/>
              <w:divBdr>
                <w:top w:val="none" w:sz="0" w:space="0" w:color="auto"/>
                <w:left w:val="none" w:sz="0" w:space="0" w:color="auto"/>
                <w:bottom w:val="none" w:sz="0" w:space="0" w:color="auto"/>
                <w:right w:val="none" w:sz="0" w:space="0" w:color="auto"/>
              </w:divBdr>
            </w:div>
          </w:divsChild>
        </w:div>
        <w:div w:id="1956138839">
          <w:marLeft w:val="0"/>
          <w:marRight w:val="0"/>
          <w:marTop w:val="0"/>
          <w:marBottom w:val="0"/>
          <w:divBdr>
            <w:top w:val="none" w:sz="0" w:space="0" w:color="auto"/>
            <w:left w:val="none" w:sz="0" w:space="0" w:color="auto"/>
            <w:bottom w:val="none" w:sz="0" w:space="0" w:color="auto"/>
            <w:right w:val="none" w:sz="0" w:space="0" w:color="auto"/>
          </w:divBdr>
          <w:divsChild>
            <w:div w:id="33046539">
              <w:marLeft w:val="0"/>
              <w:marRight w:val="0"/>
              <w:marTop w:val="0"/>
              <w:marBottom w:val="0"/>
              <w:divBdr>
                <w:top w:val="none" w:sz="0" w:space="0" w:color="auto"/>
                <w:left w:val="none" w:sz="0" w:space="0" w:color="auto"/>
                <w:bottom w:val="none" w:sz="0" w:space="0" w:color="auto"/>
                <w:right w:val="none" w:sz="0" w:space="0" w:color="auto"/>
              </w:divBdr>
            </w:div>
          </w:divsChild>
        </w:div>
        <w:div w:id="1958216608">
          <w:marLeft w:val="0"/>
          <w:marRight w:val="0"/>
          <w:marTop w:val="0"/>
          <w:marBottom w:val="0"/>
          <w:divBdr>
            <w:top w:val="none" w:sz="0" w:space="0" w:color="auto"/>
            <w:left w:val="none" w:sz="0" w:space="0" w:color="auto"/>
            <w:bottom w:val="none" w:sz="0" w:space="0" w:color="auto"/>
            <w:right w:val="none" w:sz="0" w:space="0" w:color="auto"/>
          </w:divBdr>
          <w:divsChild>
            <w:div w:id="1826359450">
              <w:marLeft w:val="0"/>
              <w:marRight w:val="0"/>
              <w:marTop w:val="0"/>
              <w:marBottom w:val="0"/>
              <w:divBdr>
                <w:top w:val="none" w:sz="0" w:space="0" w:color="auto"/>
                <w:left w:val="none" w:sz="0" w:space="0" w:color="auto"/>
                <w:bottom w:val="none" w:sz="0" w:space="0" w:color="auto"/>
                <w:right w:val="none" w:sz="0" w:space="0" w:color="auto"/>
              </w:divBdr>
            </w:div>
          </w:divsChild>
        </w:div>
        <w:div w:id="1959096948">
          <w:marLeft w:val="0"/>
          <w:marRight w:val="0"/>
          <w:marTop w:val="0"/>
          <w:marBottom w:val="0"/>
          <w:divBdr>
            <w:top w:val="none" w:sz="0" w:space="0" w:color="auto"/>
            <w:left w:val="none" w:sz="0" w:space="0" w:color="auto"/>
            <w:bottom w:val="none" w:sz="0" w:space="0" w:color="auto"/>
            <w:right w:val="none" w:sz="0" w:space="0" w:color="auto"/>
          </w:divBdr>
          <w:divsChild>
            <w:div w:id="928192567">
              <w:marLeft w:val="0"/>
              <w:marRight w:val="0"/>
              <w:marTop w:val="0"/>
              <w:marBottom w:val="0"/>
              <w:divBdr>
                <w:top w:val="none" w:sz="0" w:space="0" w:color="auto"/>
                <w:left w:val="none" w:sz="0" w:space="0" w:color="auto"/>
                <w:bottom w:val="none" w:sz="0" w:space="0" w:color="auto"/>
                <w:right w:val="none" w:sz="0" w:space="0" w:color="auto"/>
              </w:divBdr>
            </w:div>
          </w:divsChild>
        </w:div>
        <w:div w:id="1959558038">
          <w:marLeft w:val="0"/>
          <w:marRight w:val="0"/>
          <w:marTop w:val="0"/>
          <w:marBottom w:val="0"/>
          <w:divBdr>
            <w:top w:val="none" w:sz="0" w:space="0" w:color="auto"/>
            <w:left w:val="none" w:sz="0" w:space="0" w:color="auto"/>
            <w:bottom w:val="none" w:sz="0" w:space="0" w:color="auto"/>
            <w:right w:val="none" w:sz="0" w:space="0" w:color="auto"/>
          </w:divBdr>
          <w:divsChild>
            <w:div w:id="1181166768">
              <w:marLeft w:val="0"/>
              <w:marRight w:val="0"/>
              <w:marTop w:val="0"/>
              <w:marBottom w:val="0"/>
              <w:divBdr>
                <w:top w:val="none" w:sz="0" w:space="0" w:color="auto"/>
                <w:left w:val="none" w:sz="0" w:space="0" w:color="auto"/>
                <w:bottom w:val="none" w:sz="0" w:space="0" w:color="auto"/>
                <w:right w:val="none" w:sz="0" w:space="0" w:color="auto"/>
              </w:divBdr>
            </w:div>
          </w:divsChild>
        </w:div>
        <w:div w:id="1967420787">
          <w:marLeft w:val="0"/>
          <w:marRight w:val="0"/>
          <w:marTop w:val="0"/>
          <w:marBottom w:val="0"/>
          <w:divBdr>
            <w:top w:val="none" w:sz="0" w:space="0" w:color="auto"/>
            <w:left w:val="none" w:sz="0" w:space="0" w:color="auto"/>
            <w:bottom w:val="none" w:sz="0" w:space="0" w:color="auto"/>
            <w:right w:val="none" w:sz="0" w:space="0" w:color="auto"/>
          </w:divBdr>
          <w:divsChild>
            <w:div w:id="1558273821">
              <w:marLeft w:val="0"/>
              <w:marRight w:val="0"/>
              <w:marTop w:val="0"/>
              <w:marBottom w:val="0"/>
              <w:divBdr>
                <w:top w:val="none" w:sz="0" w:space="0" w:color="auto"/>
                <w:left w:val="none" w:sz="0" w:space="0" w:color="auto"/>
                <w:bottom w:val="none" w:sz="0" w:space="0" w:color="auto"/>
                <w:right w:val="none" w:sz="0" w:space="0" w:color="auto"/>
              </w:divBdr>
            </w:div>
          </w:divsChild>
        </w:div>
        <w:div w:id="1970043490">
          <w:marLeft w:val="0"/>
          <w:marRight w:val="0"/>
          <w:marTop w:val="0"/>
          <w:marBottom w:val="0"/>
          <w:divBdr>
            <w:top w:val="none" w:sz="0" w:space="0" w:color="auto"/>
            <w:left w:val="none" w:sz="0" w:space="0" w:color="auto"/>
            <w:bottom w:val="none" w:sz="0" w:space="0" w:color="auto"/>
            <w:right w:val="none" w:sz="0" w:space="0" w:color="auto"/>
          </w:divBdr>
          <w:divsChild>
            <w:div w:id="588739361">
              <w:marLeft w:val="0"/>
              <w:marRight w:val="0"/>
              <w:marTop w:val="0"/>
              <w:marBottom w:val="0"/>
              <w:divBdr>
                <w:top w:val="none" w:sz="0" w:space="0" w:color="auto"/>
                <w:left w:val="none" w:sz="0" w:space="0" w:color="auto"/>
                <w:bottom w:val="none" w:sz="0" w:space="0" w:color="auto"/>
                <w:right w:val="none" w:sz="0" w:space="0" w:color="auto"/>
              </w:divBdr>
            </w:div>
            <w:div w:id="1464467509">
              <w:marLeft w:val="0"/>
              <w:marRight w:val="0"/>
              <w:marTop w:val="0"/>
              <w:marBottom w:val="0"/>
              <w:divBdr>
                <w:top w:val="none" w:sz="0" w:space="0" w:color="auto"/>
                <w:left w:val="none" w:sz="0" w:space="0" w:color="auto"/>
                <w:bottom w:val="none" w:sz="0" w:space="0" w:color="auto"/>
                <w:right w:val="none" w:sz="0" w:space="0" w:color="auto"/>
              </w:divBdr>
            </w:div>
          </w:divsChild>
        </w:div>
        <w:div w:id="1970090247">
          <w:marLeft w:val="0"/>
          <w:marRight w:val="0"/>
          <w:marTop w:val="0"/>
          <w:marBottom w:val="0"/>
          <w:divBdr>
            <w:top w:val="none" w:sz="0" w:space="0" w:color="auto"/>
            <w:left w:val="none" w:sz="0" w:space="0" w:color="auto"/>
            <w:bottom w:val="none" w:sz="0" w:space="0" w:color="auto"/>
            <w:right w:val="none" w:sz="0" w:space="0" w:color="auto"/>
          </w:divBdr>
          <w:divsChild>
            <w:div w:id="1580676246">
              <w:marLeft w:val="0"/>
              <w:marRight w:val="0"/>
              <w:marTop w:val="0"/>
              <w:marBottom w:val="0"/>
              <w:divBdr>
                <w:top w:val="none" w:sz="0" w:space="0" w:color="auto"/>
                <w:left w:val="none" w:sz="0" w:space="0" w:color="auto"/>
                <w:bottom w:val="none" w:sz="0" w:space="0" w:color="auto"/>
                <w:right w:val="none" w:sz="0" w:space="0" w:color="auto"/>
              </w:divBdr>
            </w:div>
          </w:divsChild>
        </w:div>
        <w:div w:id="1982883010">
          <w:marLeft w:val="0"/>
          <w:marRight w:val="0"/>
          <w:marTop w:val="0"/>
          <w:marBottom w:val="0"/>
          <w:divBdr>
            <w:top w:val="none" w:sz="0" w:space="0" w:color="auto"/>
            <w:left w:val="none" w:sz="0" w:space="0" w:color="auto"/>
            <w:bottom w:val="none" w:sz="0" w:space="0" w:color="auto"/>
            <w:right w:val="none" w:sz="0" w:space="0" w:color="auto"/>
          </w:divBdr>
          <w:divsChild>
            <w:div w:id="2017609773">
              <w:marLeft w:val="0"/>
              <w:marRight w:val="0"/>
              <w:marTop w:val="0"/>
              <w:marBottom w:val="0"/>
              <w:divBdr>
                <w:top w:val="none" w:sz="0" w:space="0" w:color="auto"/>
                <w:left w:val="none" w:sz="0" w:space="0" w:color="auto"/>
                <w:bottom w:val="none" w:sz="0" w:space="0" w:color="auto"/>
                <w:right w:val="none" w:sz="0" w:space="0" w:color="auto"/>
              </w:divBdr>
            </w:div>
          </w:divsChild>
        </w:div>
        <w:div w:id="1984237419">
          <w:marLeft w:val="0"/>
          <w:marRight w:val="0"/>
          <w:marTop w:val="0"/>
          <w:marBottom w:val="0"/>
          <w:divBdr>
            <w:top w:val="none" w:sz="0" w:space="0" w:color="auto"/>
            <w:left w:val="none" w:sz="0" w:space="0" w:color="auto"/>
            <w:bottom w:val="none" w:sz="0" w:space="0" w:color="auto"/>
            <w:right w:val="none" w:sz="0" w:space="0" w:color="auto"/>
          </w:divBdr>
          <w:divsChild>
            <w:div w:id="442070431">
              <w:marLeft w:val="0"/>
              <w:marRight w:val="0"/>
              <w:marTop w:val="0"/>
              <w:marBottom w:val="0"/>
              <w:divBdr>
                <w:top w:val="none" w:sz="0" w:space="0" w:color="auto"/>
                <w:left w:val="none" w:sz="0" w:space="0" w:color="auto"/>
                <w:bottom w:val="none" w:sz="0" w:space="0" w:color="auto"/>
                <w:right w:val="none" w:sz="0" w:space="0" w:color="auto"/>
              </w:divBdr>
            </w:div>
          </w:divsChild>
        </w:div>
        <w:div w:id="1996032981">
          <w:marLeft w:val="0"/>
          <w:marRight w:val="0"/>
          <w:marTop w:val="0"/>
          <w:marBottom w:val="0"/>
          <w:divBdr>
            <w:top w:val="none" w:sz="0" w:space="0" w:color="auto"/>
            <w:left w:val="none" w:sz="0" w:space="0" w:color="auto"/>
            <w:bottom w:val="none" w:sz="0" w:space="0" w:color="auto"/>
            <w:right w:val="none" w:sz="0" w:space="0" w:color="auto"/>
          </w:divBdr>
          <w:divsChild>
            <w:div w:id="757940588">
              <w:marLeft w:val="0"/>
              <w:marRight w:val="0"/>
              <w:marTop w:val="0"/>
              <w:marBottom w:val="0"/>
              <w:divBdr>
                <w:top w:val="none" w:sz="0" w:space="0" w:color="auto"/>
                <w:left w:val="none" w:sz="0" w:space="0" w:color="auto"/>
                <w:bottom w:val="none" w:sz="0" w:space="0" w:color="auto"/>
                <w:right w:val="none" w:sz="0" w:space="0" w:color="auto"/>
              </w:divBdr>
            </w:div>
          </w:divsChild>
        </w:div>
        <w:div w:id="2008094718">
          <w:marLeft w:val="0"/>
          <w:marRight w:val="0"/>
          <w:marTop w:val="0"/>
          <w:marBottom w:val="0"/>
          <w:divBdr>
            <w:top w:val="none" w:sz="0" w:space="0" w:color="auto"/>
            <w:left w:val="none" w:sz="0" w:space="0" w:color="auto"/>
            <w:bottom w:val="none" w:sz="0" w:space="0" w:color="auto"/>
            <w:right w:val="none" w:sz="0" w:space="0" w:color="auto"/>
          </w:divBdr>
          <w:divsChild>
            <w:div w:id="428425230">
              <w:marLeft w:val="0"/>
              <w:marRight w:val="0"/>
              <w:marTop w:val="0"/>
              <w:marBottom w:val="0"/>
              <w:divBdr>
                <w:top w:val="none" w:sz="0" w:space="0" w:color="auto"/>
                <w:left w:val="none" w:sz="0" w:space="0" w:color="auto"/>
                <w:bottom w:val="none" w:sz="0" w:space="0" w:color="auto"/>
                <w:right w:val="none" w:sz="0" w:space="0" w:color="auto"/>
              </w:divBdr>
            </w:div>
          </w:divsChild>
        </w:div>
        <w:div w:id="2010207594">
          <w:marLeft w:val="0"/>
          <w:marRight w:val="0"/>
          <w:marTop w:val="0"/>
          <w:marBottom w:val="0"/>
          <w:divBdr>
            <w:top w:val="none" w:sz="0" w:space="0" w:color="auto"/>
            <w:left w:val="none" w:sz="0" w:space="0" w:color="auto"/>
            <w:bottom w:val="none" w:sz="0" w:space="0" w:color="auto"/>
            <w:right w:val="none" w:sz="0" w:space="0" w:color="auto"/>
          </w:divBdr>
          <w:divsChild>
            <w:div w:id="99492930">
              <w:marLeft w:val="0"/>
              <w:marRight w:val="0"/>
              <w:marTop w:val="0"/>
              <w:marBottom w:val="0"/>
              <w:divBdr>
                <w:top w:val="none" w:sz="0" w:space="0" w:color="auto"/>
                <w:left w:val="none" w:sz="0" w:space="0" w:color="auto"/>
                <w:bottom w:val="none" w:sz="0" w:space="0" w:color="auto"/>
                <w:right w:val="none" w:sz="0" w:space="0" w:color="auto"/>
              </w:divBdr>
            </w:div>
          </w:divsChild>
        </w:div>
        <w:div w:id="2018118605">
          <w:marLeft w:val="0"/>
          <w:marRight w:val="0"/>
          <w:marTop w:val="0"/>
          <w:marBottom w:val="0"/>
          <w:divBdr>
            <w:top w:val="none" w:sz="0" w:space="0" w:color="auto"/>
            <w:left w:val="none" w:sz="0" w:space="0" w:color="auto"/>
            <w:bottom w:val="none" w:sz="0" w:space="0" w:color="auto"/>
            <w:right w:val="none" w:sz="0" w:space="0" w:color="auto"/>
          </w:divBdr>
          <w:divsChild>
            <w:div w:id="2130854983">
              <w:marLeft w:val="0"/>
              <w:marRight w:val="0"/>
              <w:marTop w:val="0"/>
              <w:marBottom w:val="0"/>
              <w:divBdr>
                <w:top w:val="none" w:sz="0" w:space="0" w:color="auto"/>
                <w:left w:val="none" w:sz="0" w:space="0" w:color="auto"/>
                <w:bottom w:val="none" w:sz="0" w:space="0" w:color="auto"/>
                <w:right w:val="none" w:sz="0" w:space="0" w:color="auto"/>
              </w:divBdr>
            </w:div>
          </w:divsChild>
        </w:div>
        <w:div w:id="2027291783">
          <w:marLeft w:val="0"/>
          <w:marRight w:val="0"/>
          <w:marTop w:val="0"/>
          <w:marBottom w:val="0"/>
          <w:divBdr>
            <w:top w:val="none" w:sz="0" w:space="0" w:color="auto"/>
            <w:left w:val="none" w:sz="0" w:space="0" w:color="auto"/>
            <w:bottom w:val="none" w:sz="0" w:space="0" w:color="auto"/>
            <w:right w:val="none" w:sz="0" w:space="0" w:color="auto"/>
          </w:divBdr>
          <w:divsChild>
            <w:div w:id="1060010156">
              <w:marLeft w:val="0"/>
              <w:marRight w:val="0"/>
              <w:marTop w:val="0"/>
              <w:marBottom w:val="0"/>
              <w:divBdr>
                <w:top w:val="none" w:sz="0" w:space="0" w:color="auto"/>
                <w:left w:val="none" w:sz="0" w:space="0" w:color="auto"/>
                <w:bottom w:val="none" w:sz="0" w:space="0" w:color="auto"/>
                <w:right w:val="none" w:sz="0" w:space="0" w:color="auto"/>
              </w:divBdr>
            </w:div>
          </w:divsChild>
        </w:div>
        <w:div w:id="2029477800">
          <w:marLeft w:val="0"/>
          <w:marRight w:val="0"/>
          <w:marTop w:val="0"/>
          <w:marBottom w:val="0"/>
          <w:divBdr>
            <w:top w:val="none" w:sz="0" w:space="0" w:color="auto"/>
            <w:left w:val="none" w:sz="0" w:space="0" w:color="auto"/>
            <w:bottom w:val="none" w:sz="0" w:space="0" w:color="auto"/>
            <w:right w:val="none" w:sz="0" w:space="0" w:color="auto"/>
          </w:divBdr>
          <w:divsChild>
            <w:div w:id="1057513842">
              <w:marLeft w:val="0"/>
              <w:marRight w:val="0"/>
              <w:marTop w:val="0"/>
              <w:marBottom w:val="0"/>
              <w:divBdr>
                <w:top w:val="none" w:sz="0" w:space="0" w:color="auto"/>
                <w:left w:val="none" w:sz="0" w:space="0" w:color="auto"/>
                <w:bottom w:val="none" w:sz="0" w:space="0" w:color="auto"/>
                <w:right w:val="none" w:sz="0" w:space="0" w:color="auto"/>
              </w:divBdr>
            </w:div>
          </w:divsChild>
        </w:div>
        <w:div w:id="2031494785">
          <w:marLeft w:val="0"/>
          <w:marRight w:val="0"/>
          <w:marTop w:val="0"/>
          <w:marBottom w:val="0"/>
          <w:divBdr>
            <w:top w:val="none" w:sz="0" w:space="0" w:color="auto"/>
            <w:left w:val="none" w:sz="0" w:space="0" w:color="auto"/>
            <w:bottom w:val="none" w:sz="0" w:space="0" w:color="auto"/>
            <w:right w:val="none" w:sz="0" w:space="0" w:color="auto"/>
          </w:divBdr>
          <w:divsChild>
            <w:div w:id="478689437">
              <w:marLeft w:val="0"/>
              <w:marRight w:val="0"/>
              <w:marTop w:val="0"/>
              <w:marBottom w:val="0"/>
              <w:divBdr>
                <w:top w:val="none" w:sz="0" w:space="0" w:color="auto"/>
                <w:left w:val="none" w:sz="0" w:space="0" w:color="auto"/>
                <w:bottom w:val="none" w:sz="0" w:space="0" w:color="auto"/>
                <w:right w:val="none" w:sz="0" w:space="0" w:color="auto"/>
              </w:divBdr>
            </w:div>
          </w:divsChild>
        </w:div>
        <w:div w:id="2031687039">
          <w:marLeft w:val="0"/>
          <w:marRight w:val="0"/>
          <w:marTop w:val="0"/>
          <w:marBottom w:val="0"/>
          <w:divBdr>
            <w:top w:val="none" w:sz="0" w:space="0" w:color="auto"/>
            <w:left w:val="none" w:sz="0" w:space="0" w:color="auto"/>
            <w:bottom w:val="none" w:sz="0" w:space="0" w:color="auto"/>
            <w:right w:val="none" w:sz="0" w:space="0" w:color="auto"/>
          </w:divBdr>
          <w:divsChild>
            <w:div w:id="1908605865">
              <w:marLeft w:val="0"/>
              <w:marRight w:val="0"/>
              <w:marTop w:val="0"/>
              <w:marBottom w:val="0"/>
              <w:divBdr>
                <w:top w:val="none" w:sz="0" w:space="0" w:color="auto"/>
                <w:left w:val="none" w:sz="0" w:space="0" w:color="auto"/>
                <w:bottom w:val="none" w:sz="0" w:space="0" w:color="auto"/>
                <w:right w:val="none" w:sz="0" w:space="0" w:color="auto"/>
              </w:divBdr>
            </w:div>
          </w:divsChild>
        </w:div>
        <w:div w:id="2032143562">
          <w:marLeft w:val="0"/>
          <w:marRight w:val="0"/>
          <w:marTop w:val="0"/>
          <w:marBottom w:val="0"/>
          <w:divBdr>
            <w:top w:val="none" w:sz="0" w:space="0" w:color="auto"/>
            <w:left w:val="none" w:sz="0" w:space="0" w:color="auto"/>
            <w:bottom w:val="none" w:sz="0" w:space="0" w:color="auto"/>
            <w:right w:val="none" w:sz="0" w:space="0" w:color="auto"/>
          </w:divBdr>
          <w:divsChild>
            <w:div w:id="938293438">
              <w:marLeft w:val="0"/>
              <w:marRight w:val="0"/>
              <w:marTop w:val="0"/>
              <w:marBottom w:val="0"/>
              <w:divBdr>
                <w:top w:val="none" w:sz="0" w:space="0" w:color="auto"/>
                <w:left w:val="none" w:sz="0" w:space="0" w:color="auto"/>
                <w:bottom w:val="none" w:sz="0" w:space="0" w:color="auto"/>
                <w:right w:val="none" w:sz="0" w:space="0" w:color="auto"/>
              </w:divBdr>
            </w:div>
          </w:divsChild>
        </w:div>
        <w:div w:id="2035300269">
          <w:marLeft w:val="0"/>
          <w:marRight w:val="0"/>
          <w:marTop w:val="0"/>
          <w:marBottom w:val="0"/>
          <w:divBdr>
            <w:top w:val="none" w:sz="0" w:space="0" w:color="auto"/>
            <w:left w:val="none" w:sz="0" w:space="0" w:color="auto"/>
            <w:bottom w:val="none" w:sz="0" w:space="0" w:color="auto"/>
            <w:right w:val="none" w:sz="0" w:space="0" w:color="auto"/>
          </w:divBdr>
          <w:divsChild>
            <w:div w:id="1012799623">
              <w:marLeft w:val="0"/>
              <w:marRight w:val="0"/>
              <w:marTop w:val="0"/>
              <w:marBottom w:val="0"/>
              <w:divBdr>
                <w:top w:val="none" w:sz="0" w:space="0" w:color="auto"/>
                <w:left w:val="none" w:sz="0" w:space="0" w:color="auto"/>
                <w:bottom w:val="none" w:sz="0" w:space="0" w:color="auto"/>
                <w:right w:val="none" w:sz="0" w:space="0" w:color="auto"/>
              </w:divBdr>
            </w:div>
          </w:divsChild>
        </w:div>
        <w:div w:id="2048598657">
          <w:marLeft w:val="0"/>
          <w:marRight w:val="0"/>
          <w:marTop w:val="0"/>
          <w:marBottom w:val="0"/>
          <w:divBdr>
            <w:top w:val="none" w:sz="0" w:space="0" w:color="auto"/>
            <w:left w:val="none" w:sz="0" w:space="0" w:color="auto"/>
            <w:bottom w:val="none" w:sz="0" w:space="0" w:color="auto"/>
            <w:right w:val="none" w:sz="0" w:space="0" w:color="auto"/>
          </w:divBdr>
          <w:divsChild>
            <w:div w:id="1101756104">
              <w:marLeft w:val="0"/>
              <w:marRight w:val="0"/>
              <w:marTop w:val="0"/>
              <w:marBottom w:val="0"/>
              <w:divBdr>
                <w:top w:val="none" w:sz="0" w:space="0" w:color="auto"/>
                <w:left w:val="none" w:sz="0" w:space="0" w:color="auto"/>
                <w:bottom w:val="none" w:sz="0" w:space="0" w:color="auto"/>
                <w:right w:val="none" w:sz="0" w:space="0" w:color="auto"/>
              </w:divBdr>
            </w:div>
          </w:divsChild>
        </w:div>
        <w:div w:id="2050252227">
          <w:marLeft w:val="0"/>
          <w:marRight w:val="0"/>
          <w:marTop w:val="0"/>
          <w:marBottom w:val="0"/>
          <w:divBdr>
            <w:top w:val="none" w:sz="0" w:space="0" w:color="auto"/>
            <w:left w:val="none" w:sz="0" w:space="0" w:color="auto"/>
            <w:bottom w:val="none" w:sz="0" w:space="0" w:color="auto"/>
            <w:right w:val="none" w:sz="0" w:space="0" w:color="auto"/>
          </w:divBdr>
          <w:divsChild>
            <w:div w:id="1760057417">
              <w:marLeft w:val="0"/>
              <w:marRight w:val="0"/>
              <w:marTop w:val="0"/>
              <w:marBottom w:val="0"/>
              <w:divBdr>
                <w:top w:val="none" w:sz="0" w:space="0" w:color="auto"/>
                <w:left w:val="none" w:sz="0" w:space="0" w:color="auto"/>
                <w:bottom w:val="none" w:sz="0" w:space="0" w:color="auto"/>
                <w:right w:val="none" w:sz="0" w:space="0" w:color="auto"/>
              </w:divBdr>
            </w:div>
          </w:divsChild>
        </w:div>
        <w:div w:id="2052994334">
          <w:marLeft w:val="0"/>
          <w:marRight w:val="0"/>
          <w:marTop w:val="0"/>
          <w:marBottom w:val="0"/>
          <w:divBdr>
            <w:top w:val="none" w:sz="0" w:space="0" w:color="auto"/>
            <w:left w:val="none" w:sz="0" w:space="0" w:color="auto"/>
            <w:bottom w:val="none" w:sz="0" w:space="0" w:color="auto"/>
            <w:right w:val="none" w:sz="0" w:space="0" w:color="auto"/>
          </w:divBdr>
          <w:divsChild>
            <w:div w:id="384330369">
              <w:marLeft w:val="0"/>
              <w:marRight w:val="0"/>
              <w:marTop w:val="0"/>
              <w:marBottom w:val="0"/>
              <w:divBdr>
                <w:top w:val="none" w:sz="0" w:space="0" w:color="auto"/>
                <w:left w:val="none" w:sz="0" w:space="0" w:color="auto"/>
                <w:bottom w:val="none" w:sz="0" w:space="0" w:color="auto"/>
                <w:right w:val="none" w:sz="0" w:space="0" w:color="auto"/>
              </w:divBdr>
            </w:div>
          </w:divsChild>
        </w:div>
        <w:div w:id="2054114026">
          <w:marLeft w:val="0"/>
          <w:marRight w:val="0"/>
          <w:marTop w:val="0"/>
          <w:marBottom w:val="0"/>
          <w:divBdr>
            <w:top w:val="none" w:sz="0" w:space="0" w:color="auto"/>
            <w:left w:val="none" w:sz="0" w:space="0" w:color="auto"/>
            <w:bottom w:val="none" w:sz="0" w:space="0" w:color="auto"/>
            <w:right w:val="none" w:sz="0" w:space="0" w:color="auto"/>
          </w:divBdr>
          <w:divsChild>
            <w:div w:id="1372339254">
              <w:marLeft w:val="0"/>
              <w:marRight w:val="0"/>
              <w:marTop w:val="0"/>
              <w:marBottom w:val="0"/>
              <w:divBdr>
                <w:top w:val="none" w:sz="0" w:space="0" w:color="auto"/>
                <w:left w:val="none" w:sz="0" w:space="0" w:color="auto"/>
                <w:bottom w:val="none" w:sz="0" w:space="0" w:color="auto"/>
                <w:right w:val="none" w:sz="0" w:space="0" w:color="auto"/>
              </w:divBdr>
            </w:div>
          </w:divsChild>
        </w:div>
        <w:div w:id="2055158986">
          <w:marLeft w:val="0"/>
          <w:marRight w:val="0"/>
          <w:marTop w:val="0"/>
          <w:marBottom w:val="0"/>
          <w:divBdr>
            <w:top w:val="none" w:sz="0" w:space="0" w:color="auto"/>
            <w:left w:val="none" w:sz="0" w:space="0" w:color="auto"/>
            <w:bottom w:val="none" w:sz="0" w:space="0" w:color="auto"/>
            <w:right w:val="none" w:sz="0" w:space="0" w:color="auto"/>
          </w:divBdr>
          <w:divsChild>
            <w:div w:id="1432627563">
              <w:marLeft w:val="0"/>
              <w:marRight w:val="0"/>
              <w:marTop w:val="0"/>
              <w:marBottom w:val="0"/>
              <w:divBdr>
                <w:top w:val="none" w:sz="0" w:space="0" w:color="auto"/>
                <w:left w:val="none" w:sz="0" w:space="0" w:color="auto"/>
                <w:bottom w:val="none" w:sz="0" w:space="0" w:color="auto"/>
                <w:right w:val="none" w:sz="0" w:space="0" w:color="auto"/>
              </w:divBdr>
            </w:div>
          </w:divsChild>
        </w:div>
        <w:div w:id="2056157458">
          <w:marLeft w:val="0"/>
          <w:marRight w:val="0"/>
          <w:marTop w:val="0"/>
          <w:marBottom w:val="0"/>
          <w:divBdr>
            <w:top w:val="none" w:sz="0" w:space="0" w:color="auto"/>
            <w:left w:val="none" w:sz="0" w:space="0" w:color="auto"/>
            <w:bottom w:val="none" w:sz="0" w:space="0" w:color="auto"/>
            <w:right w:val="none" w:sz="0" w:space="0" w:color="auto"/>
          </w:divBdr>
          <w:divsChild>
            <w:div w:id="1181702157">
              <w:marLeft w:val="0"/>
              <w:marRight w:val="0"/>
              <w:marTop w:val="0"/>
              <w:marBottom w:val="0"/>
              <w:divBdr>
                <w:top w:val="none" w:sz="0" w:space="0" w:color="auto"/>
                <w:left w:val="none" w:sz="0" w:space="0" w:color="auto"/>
                <w:bottom w:val="none" w:sz="0" w:space="0" w:color="auto"/>
                <w:right w:val="none" w:sz="0" w:space="0" w:color="auto"/>
              </w:divBdr>
            </w:div>
          </w:divsChild>
        </w:div>
        <w:div w:id="2069303283">
          <w:marLeft w:val="0"/>
          <w:marRight w:val="0"/>
          <w:marTop w:val="0"/>
          <w:marBottom w:val="0"/>
          <w:divBdr>
            <w:top w:val="none" w:sz="0" w:space="0" w:color="auto"/>
            <w:left w:val="none" w:sz="0" w:space="0" w:color="auto"/>
            <w:bottom w:val="none" w:sz="0" w:space="0" w:color="auto"/>
            <w:right w:val="none" w:sz="0" w:space="0" w:color="auto"/>
          </w:divBdr>
          <w:divsChild>
            <w:div w:id="1950769172">
              <w:marLeft w:val="0"/>
              <w:marRight w:val="0"/>
              <w:marTop w:val="0"/>
              <w:marBottom w:val="0"/>
              <w:divBdr>
                <w:top w:val="none" w:sz="0" w:space="0" w:color="auto"/>
                <w:left w:val="none" w:sz="0" w:space="0" w:color="auto"/>
                <w:bottom w:val="none" w:sz="0" w:space="0" w:color="auto"/>
                <w:right w:val="none" w:sz="0" w:space="0" w:color="auto"/>
              </w:divBdr>
            </w:div>
          </w:divsChild>
        </w:div>
        <w:div w:id="2077707081">
          <w:marLeft w:val="0"/>
          <w:marRight w:val="0"/>
          <w:marTop w:val="0"/>
          <w:marBottom w:val="0"/>
          <w:divBdr>
            <w:top w:val="none" w:sz="0" w:space="0" w:color="auto"/>
            <w:left w:val="none" w:sz="0" w:space="0" w:color="auto"/>
            <w:bottom w:val="none" w:sz="0" w:space="0" w:color="auto"/>
            <w:right w:val="none" w:sz="0" w:space="0" w:color="auto"/>
          </w:divBdr>
          <w:divsChild>
            <w:div w:id="1669018771">
              <w:marLeft w:val="0"/>
              <w:marRight w:val="0"/>
              <w:marTop w:val="0"/>
              <w:marBottom w:val="0"/>
              <w:divBdr>
                <w:top w:val="none" w:sz="0" w:space="0" w:color="auto"/>
                <w:left w:val="none" w:sz="0" w:space="0" w:color="auto"/>
                <w:bottom w:val="none" w:sz="0" w:space="0" w:color="auto"/>
                <w:right w:val="none" w:sz="0" w:space="0" w:color="auto"/>
              </w:divBdr>
            </w:div>
          </w:divsChild>
        </w:div>
        <w:div w:id="2078553214">
          <w:marLeft w:val="0"/>
          <w:marRight w:val="0"/>
          <w:marTop w:val="0"/>
          <w:marBottom w:val="0"/>
          <w:divBdr>
            <w:top w:val="none" w:sz="0" w:space="0" w:color="auto"/>
            <w:left w:val="none" w:sz="0" w:space="0" w:color="auto"/>
            <w:bottom w:val="none" w:sz="0" w:space="0" w:color="auto"/>
            <w:right w:val="none" w:sz="0" w:space="0" w:color="auto"/>
          </w:divBdr>
          <w:divsChild>
            <w:div w:id="590237097">
              <w:marLeft w:val="0"/>
              <w:marRight w:val="0"/>
              <w:marTop w:val="0"/>
              <w:marBottom w:val="0"/>
              <w:divBdr>
                <w:top w:val="none" w:sz="0" w:space="0" w:color="auto"/>
                <w:left w:val="none" w:sz="0" w:space="0" w:color="auto"/>
                <w:bottom w:val="none" w:sz="0" w:space="0" w:color="auto"/>
                <w:right w:val="none" w:sz="0" w:space="0" w:color="auto"/>
              </w:divBdr>
            </w:div>
          </w:divsChild>
        </w:div>
        <w:div w:id="2081705134">
          <w:marLeft w:val="0"/>
          <w:marRight w:val="0"/>
          <w:marTop w:val="0"/>
          <w:marBottom w:val="0"/>
          <w:divBdr>
            <w:top w:val="none" w:sz="0" w:space="0" w:color="auto"/>
            <w:left w:val="none" w:sz="0" w:space="0" w:color="auto"/>
            <w:bottom w:val="none" w:sz="0" w:space="0" w:color="auto"/>
            <w:right w:val="none" w:sz="0" w:space="0" w:color="auto"/>
          </w:divBdr>
          <w:divsChild>
            <w:div w:id="1866819574">
              <w:marLeft w:val="0"/>
              <w:marRight w:val="0"/>
              <w:marTop w:val="0"/>
              <w:marBottom w:val="0"/>
              <w:divBdr>
                <w:top w:val="none" w:sz="0" w:space="0" w:color="auto"/>
                <w:left w:val="none" w:sz="0" w:space="0" w:color="auto"/>
                <w:bottom w:val="none" w:sz="0" w:space="0" w:color="auto"/>
                <w:right w:val="none" w:sz="0" w:space="0" w:color="auto"/>
              </w:divBdr>
            </w:div>
          </w:divsChild>
        </w:div>
        <w:div w:id="2086610777">
          <w:marLeft w:val="0"/>
          <w:marRight w:val="0"/>
          <w:marTop w:val="0"/>
          <w:marBottom w:val="0"/>
          <w:divBdr>
            <w:top w:val="none" w:sz="0" w:space="0" w:color="auto"/>
            <w:left w:val="none" w:sz="0" w:space="0" w:color="auto"/>
            <w:bottom w:val="none" w:sz="0" w:space="0" w:color="auto"/>
            <w:right w:val="none" w:sz="0" w:space="0" w:color="auto"/>
          </w:divBdr>
          <w:divsChild>
            <w:div w:id="681206474">
              <w:marLeft w:val="0"/>
              <w:marRight w:val="0"/>
              <w:marTop w:val="0"/>
              <w:marBottom w:val="0"/>
              <w:divBdr>
                <w:top w:val="none" w:sz="0" w:space="0" w:color="auto"/>
                <w:left w:val="none" w:sz="0" w:space="0" w:color="auto"/>
                <w:bottom w:val="none" w:sz="0" w:space="0" w:color="auto"/>
                <w:right w:val="none" w:sz="0" w:space="0" w:color="auto"/>
              </w:divBdr>
            </w:div>
          </w:divsChild>
        </w:div>
        <w:div w:id="2093812001">
          <w:marLeft w:val="0"/>
          <w:marRight w:val="0"/>
          <w:marTop w:val="0"/>
          <w:marBottom w:val="0"/>
          <w:divBdr>
            <w:top w:val="none" w:sz="0" w:space="0" w:color="auto"/>
            <w:left w:val="none" w:sz="0" w:space="0" w:color="auto"/>
            <w:bottom w:val="none" w:sz="0" w:space="0" w:color="auto"/>
            <w:right w:val="none" w:sz="0" w:space="0" w:color="auto"/>
          </w:divBdr>
          <w:divsChild>
            <w:div w:id="89206607">
              <w:marLeft w:val="0"/>
              <w:marRight w:val="0"/>
              <w:marTop w:val="0"/>
              <w:marBottom w:val="0"/>
              <w:divBdr>
                <w:top w:val="none" w:sz="0" w:space="0" w:color="auto"/>
                <w:left w:val="none" w:sz="0" w:space="0" w:color="auto"/>
                <w:bottom w:val="none" w:sz="0" w:space="0" w:color="auto"/>
                <w:right w:val="none" w:sz="0" w:space="0" w:color="auto"/>
              </w:divBdr>
            </w:div>
          </w:divsChild>
        </w:div>
        <w:div w:id="2095321889">
          <w:marLeft w:val="0"/>
          <w:marRight w:val="0"/>
          <w:marTop w:val="0"/>
          <w:marBottom w:val="0"/>
          <w:divBdr>
            <w:top w:val="none" w:sz="0" w:space="0" w:color="auto"/>
            <w:left w:val="none" w:sz="0" w:space="0" w:color="auto"/>
            <w:bottom w:val="none" w:sz="0" w:space="0" w:color="auto"/>
            <w:right w:val="none" w:sz="0" w:space="0" w:color="auto"/>
          </w:divBdr>
          <w:divsChild>
            <w:div w:id="1994597578">
              <w:marLeft w:val="0"/>
              <w:marRight w:val="0"/>
              <w:marTop w:val="0"/>
              <w:marBottom w:val="0"/>
              <w:divBdr>
                <w:top w:val="none" w:sz="0" w:space="0" w:color="auto"/>
                <w:left w:val="none" w:sz="0" w:space="0" w:color="auto"/>
                <w:bottom w:val="none" w:sz="0" w:space="0" w:color="auto"/>
                <w:right w:val="none" w:sz="0" w:space="0" w:color="auto"/>
              </w:divBdr>
            </w:div>
          </w:divsChild>
        </w:div>
        <w:div w:id="2097746812">
          <w:marLeft w:val="0"/>
          <w:marRight w:val="0"/>
          <w:marTop w:val="0"/>
          <w:marBottom w:val="0"/>
          <w:divBdr>
            <w:top w:val="none" w:sz="0" w:space="0" w:color="auto"/>
            <w:left w:val="none" w:sz="0" w:space="0" w:color="auto"/>
            <w:bottom w:val="none" w:sz="0" w:space="0" w:color="auto"/>
            <w:right w:val="none" w:sz="0" w:space="0" w:color="auto"/>
          </w:divBdr>
          <w:divsChild>
            <w:div w:id="1172066096">
              <w:marLeft w:val="0"/>
              <w:marRight w:val="0"/>
              <w:marTop w:val="0"/>
              <w:marBottom w:val="0"/>
              <w:divBdr>
                <w:top w:val="none" w:sz="0" w:space="0" w:color="auto"/>
                <w:left w:val="none" w:sz="0" w:space="0" w:color="auto"/>
                <w:bottom w:val="none" w:sz="0" w:space="0" w:color="auto"/>
                <w:right w:val="none" w:sz="0" w:space="0" w:color="auto"/>
              </w:divBdr>
            </w:div>
          </w:divsChild>
        </w:div>
        <w:div w:id="2098280699">
          <w:marLeft w:val="0"/>
          <w:marRight w:val="0"/>
          <w:marTop w:val="0"/>
          <w:marBottom w:val="0"/>
          <w:divBdr>
            <w:top w:val="none" w:sz="0" w:space="0" w:color="auto"/>
            <w:left w:val="none" w:sz="0" w:space="0" w:color="auto"/>
            <w:bottom w:val="none" w:sz="0" w:space="0" w:color="auto"/>
            <w:right w:val="none" w:sz="0" w:space="0" w:color="auto"/>
          </w:divBdr>
          <w:divsChild>
            <w:div w:id="158429078">
              <w:marLeft w:val="0"/>
              <w:marRight w:val="0"/>
              <w:marTop w:val="0"/>
              <w:marBottom w:val="0"/>
              <w:divBdr>
                <w:top w:val="none" w:sz="0" w:space="0" w:color="auto"/>
                <w:left w:val="none" w:sz="0" w:space="0" w:color="auto"/>
                <w:bottom w:val="none" w:sz="0" w:space="0" w:color="auto"/>
                <w:right w:val="none" w:sz="0" w:space="0" w:color="auto"/>
              </w:divBdr>
            </w:div>
            <w:div w:id="1911386083">
              <w:marLeft w:val="0"/>
              <w:marRight w:val="0"/>
              <w:marTop w:val="0"/>
              <w:marBottom w:val="0"/>
              <w:divBdr>
                <w:top w:val="none" w:sz="0" w:space="0" w:color="auto"/>
                <w:left w:val="none" w:sz="0" w:space="0" w:color="auto"/>
                <w:bottom w:val="none" w:sz="0" w:space="0" w:color="auto"/>
                <w:right w:val="none" w:sz="0" w:space="0" w:color="auto"/>
              </w:divBdr>
            </w:div>
          </w:divsChild>
        </w:div>
        <w:div w:id="2103182358">
          <w:marLeft w:val="0"/>
          <w:marRight w:val="0"/>
          <w:marTop w:val="0"/>
          <w:marBottom w:val="0"/>
          <w:divBdr>
            <w:top w:val="none" w:sz="0" w:space="0" w:color="auto"/>
            <w:left w:val="none" w:sz="0" w:space="0" w:color="auto"/>
            <w:bottom w:val="none" w:sz="0" w:space="0" w:color="auto"/>
            <w:right w:val="none" w:sz="0" w:space="0" w:color="auto"/>
          </w:divBdr>
          <w:divsChild>
            <w:div w:id="1856918640">
              <w:marLeft w:val="0"/>
              <w:marRight w:val="0"/>
              <w:marTop w:val="0"/>
              <w:marBottom w:val="0"/>
              <w:divBdr>
                <w:top w:val="none" w:sz="0" w:space="0" w:color="auto"/>
                <w:left w:val="none" w:sz="0" w:space="0" w:color="auto"/>
                <w:bottom w:val="none" w:sz="0" w:space="0" w:color="auto"/>
                <w:right w:val="none" w:sz="0" w:space="0" w:color="auto"/>
              </w:divBdr>
            </w:div>
          </w:divsChild>
        </w:div>
        <w:div w:id="2108428113">
          <w:marLeft w:val="0"/>
          <w:marRight w:val="0"/>
          <w:marTop w:val="0"/>
          <w:marBottom w:val="0"/>
          <w:divBdr>
            <w:top w:val="none" w:sz="0" w:space="0" w:color="auto"/>
            <w:left w:val="none" w:sz="0" w:space="0" w:color="auto"/>
            <w:bottom w:val="none" w:sz="0" w:space="0" w:color="auto"/>
            <w:right w:val="none" w:sz="0" w:space="0" w:color="auto"/>
          </w:divBdr>
          <w:divsChild>
            <w:div w:id="1851019153">
              <w:marLeft w:val="0"/>
              <w:marRight w:val="0"/>
              <w:marTop w:val="0"/>
              <w:marBottom w:val="0"/>
              <w:divBdr>
                <w:top w:val="none" w:sz="0" w:space="0" w:color="auto"/>
                <w:left w:val="none" w:sz="0" w:space="0" w:color="auto"/>
                <w:bottom w:val="none" w:sz="0" w:space="0" w:color="auto"/>
                <w:right w:val="none" w:sz="0" w:space="0" w:color="auto"/>
              </w:divBdr>
            </w:div>
          </w:divsChild>
        </w:div>
        <w:div w:id="2108698485">
          <w:marLeft w:val="0"/>
          <w:marRight w:val="0"/>
          <w:marTop w:val="0"/>
          <w:marBottom w:val="0"/>
          <w:divBdr>
            <w:top w:val="none" w:sz="0" w:space="0" w:color="auto"/>
            <w:left w:val="none" w:sz="0" w:space="0" w:color="auto"/>
            <w:bottom w:val="none" w:sz="0" w:space="0" w:color="auto"/>
            <w:right w:val="none" w:sz="0" w:space="0" w:color="auto"/>
          </w:divBdr>
          <w:divsChild>
            <w:div w:id="1498425040">
              <w:marLeft w:val="0"/>
              <w:marRight w:val="0"/>
              <w:marTop w:val="0"/>
              <w:marBottom w:val="0"/>
              <w:divBdr>
                <w:top w:val="none" w:sz="0" w:space="0" w:color="auto"/>
                <w:left w:val="none" w:sz="0" w:space="0" w:color="auto"/>
                <w:bottom w:val="none" w:sz="0" w:space="0" w:color="auto"/>
                <w:right w:val="none" w:sz="0" w:space="0" w:color="auto"/>
              </w:divBdr>
            </w:div>
          </w:divsChild>
        </w:div>
        <w:div w:id="2111706020">
          <w:marLeft w:val="0"/>
          <w:marRight w:val="0"/>
          <w:marTop w:val="0"/>
          <w:marBottom w:val="0"/>
          <w:divBdr>
            <w:top w:val="none" w:sz="0" w:space="0" w:color="auto"/>
            <w:left w:val="none" w:sz="0" w:space="0" w:color="auto"/>
            <w:bottom w:val="none" w:sz="0" w:space="0" w:color="auto"/>
            <w:right w:val="none" w:sz="0" w:space="0" w:color="auto"/>
          </w:divBdr>
          <w:divsChild>
            <w:div w:id="701243801">
              <w:marLeft w:val="0"/>
              <w:marRight w:val="0"/>
              <w:marTop w:val="0"/>
              <w:marBottom w:val="0"/>
              <w:divBdr>
                <w:top w:val="none" w:sz="0" w:space="0" w:color="auto"/>
                <w:left w:val="none" w:sz="0" w:space="0" w:color="auto"/>
                <w:bottom w:val="none" w:sz="0" w:space="0" w:color="auto"/>
                <w:right w:val="none" w:sz="0" w:space="0" w:color="auto"/>
              </w:divBdr>
            </w:div>
          </w:divsChild>
        </w:div>
        <w:div w:id="2118937792">
          <w:marLeft w:val="0"/>
          <w:marRight w:val="0"/>
          <w:marTop w:val="0"/>
          <w:marBottom w:val="0"/>
          <w:divBdr>
            <w:top w:val="none" w:sz="0" w:space="0" w:color="auto"/>
            <w:left w:val="none" w:sz="0" w:space="0" w:color="auto"/>
            <w:bottom w:val="none" w:sz="0" w:space="0" w:color="auto"/>
            <w:right w:val="none" w:sz="0" w:space="0" w:color="auto"/>
          </w:divBdr>
          <w:divsChild>
            <w:div w:id="648444453">
              <w:marLeft w:val="0"/>
              <w:marRight w:val="0"/>
              <w:marTop w:val="0"/>
              <w:marBottom w:val="0"/>
              <w:divBdr>
                <w:top w:val="none" w:sz="0" w:space="0" w:color="auto"/>
                <w:left w:val="none" w:sz="0" w:space="0" w:color="auto"/>
                <w:bottom w:val="none" w:sz="0" w:space="0" w:color="auto"/>
                <w:right w:val="none" w:sz="0" w:space="0" w:color="auto"/>
              </w:divBdr>
            </w:div>
          </w:divsChild>
        </w:div>
        <w:div w:id="2121143726">
          <w:marLeft w:val="0"/>
          <w:marRight w:val="0"/>
          <w:marTop w:val="0"/>
          <w:marBottom w:val="0"/>
          <w:divBdr>
            <w:top w:val="none" w:sz="0" w:space="0" w:color="auto"/>
            <w:left w:val="none" w:sz="0" w:space="0" w:color="auto"/>
            <w:bottom w:val="none" w:sz="0" w:space="0" w:color="auto"/>
            <w:right w:val="none" w:sz="0" w:space="0" w:color="auto"/>
          </w:divBdr>
          <w:divsChild>
            <w:div w:id="158813483">
              <w:marLeft w:val="0"/>
              <w:marRight w:val="0"/>
              <w:marTop w:val="0"/>
              <w:marBottom w:val="0"/>
              <w:divBdr>
                <w:top w:val="none" w:sz="0" w:space="0" w:color="auto"/>
                <w:left w:val="none" w:sz="0" w:space="0" w:color="auto"/>
                <w:bottom w:val="none" w:sz="0" w:space="0" w:color="auto"/>
                <w:right w:val="none" w:sz="0" w:space="0" w:color="auto"/>
              </w:divBdr>
            </w:div>
          </w:divsChild>
        </w:div>
        <w:div w:id="2129549243">
          <w:marLeft w:val="0"/>
          <w:marRight w:val="0"/>
          <w:marTop w:val="0"/>
          <w:marBottom w:val="0"/>
          <w:divBdr>
            <w:top w:val="none" w:sz="0" w:space="0" w:color="auto"/>
            <w:left w:val="none" w:sz="0" w:space="0" w:color="auto"/>
            <w:bottom w:val="none" w:sz="0" w:space="0" w:color="auto"/>
            <w:right w:val="none" w:sz="0" w:space="0" w:color="auto"/>
          </w:divBdr>
          <w:divsChild>
            <w:div w:id="1481576179">
              <w:marLeft w:val="0"/>
              <w:marRight w:val="0"/>
              <w:marTop w:val="0"/>
              <w:marBottom w:val="0"/>
              <w:divBdr>
                <w:top w:val="none" w:sz="0" w:space="0" w:color="auto"/>
                <w:left w:val="none" w:sz="0" w:space="0" w:color="auto"/>
                <w:bottom w:val="none" w:sz="0" w:space="0" w:color="auto"/>
                <w:right w:val="none" w:sz="0" w:space="0" w:color="auto"/>
              </w:divBdr>
            </w:div>
          </w:divsChild>
        </w:div>
        <w:div w:id="2133670491">
          <w:marLeft w:val="0"/>
          <w:marRight w:val="0"/>
          <w:marTop w:val="0"/>
          <w:marBottom w:val="0"/>
          <w:divBdr>
            <w:top w:val="none" w:sz="0" w:space="0" w:color="auto"/>
            <w:left w:val="none" w:sz="0" w:space="0" w:color="auto"/>
            <w:bottom w:val="none" w:sz="0" w:space="0" w:color="auto"/>
            <w:right w:val="none" w:sz="0" w:space="0" w:color="auto"/>
          </w:divBdr>
          <w:divsChild>
            <w:div w:id="2130733016">
              <w:marLeft w:val="0"/>
              <w:marRight w:val="0"/>
              <w:marTop w:val="0"/>
              <w:marBottom w:val="0"/>
              <w:divBdr>
                <w:top w:val="none" w:sz="0" w:space="0" w:color="auto"/>
                <w:left w:val="none" w:sz="0" w:space="0" w:color="auto"/>
                <w:bottom w:val="none" w:sz="0" w:space="0" w:color="auto"/>
                <w:right w:val="none" w:sz="0" w:space="0" w:color="auto"/>
              </w:divBdr>
            </w:div>
          </w:divsChild>
        </w:div>
        <w:div w:id="2138448983">
          <w:marLeft w:val="0"/>
          <w:marRight w:val="0"/>
          <w:marTop w:val="0"/>
          <w:marBottom w:val="0"/>
          <w:divBdr>
            <w:top w:val="none" w:sz="0" w:space="0" w:color="auto"/>
            <w:left w:val="none" w:sz="0" w:space="0" w:color="auto"/>
            <w:bottom w:val="none" w:sz="0" w:space="0" w:color="auto"/>
            <w:right w:val="none" w:sz="0" w:space="0" w:color="auto"/>
          </w:divBdr>
          <w:divsChild>
            <w:div w:id="1971550109">
              <w:marLeft w:val="0"/>
              <w:marRight w:val="0"/>
              <w:marTop w:val="0"/>
              <w:marBottom w:val="0"/>
              <w:divBdr>
                <w:top w:val="none" w:sz="0" w:space="0" w:color="auto"/>
                <w:left w:val="none" w:sz="0" w:space="0" w:color="auto"/>
                <w:bottom w:val="none" w:sz="0" w:space="0" w:color="auto"/>
                <w:right w:val="none" w:sz="0" w:space="0" w:color="auto"/>
              </w:divBdr>
            </w:div>
          </w:divsChild>
        </w:div>
        <w:div w:id="2138524292">
          <w:marLeft w:val="0"/>
          <w:marRight w:val="0"/>
          <w:marTop w:val="0"/>
          <w:marBottom w:val="0"/>
          <w:divBdr>
            <w:top w:val="none" w:sz="0" w:space="0" w:color="auto"/>
            <w:left w:val="none" w:sz="0" w:space="0" w:color="auto"/>
            <w:bottom w:val="none" w:sz="0" w:space="0" w:color="auto"/>
            <w:right w:val="none" w:sz="0" w:space="0" w:color="auto"/>
          </w:divBdr>
          <w:divsChild>
            <w:div w:id="289291225">
              <w:marLeft w:val="0"/>
              <w:marRight w:val="0"/>
              <w:marTop w:val="0"/>
              <w:marBottom w:val="0"/>
              <w:divBdr>
                <w:top w:val="none" w:sz="0" w:space="0" w:color="auto"/>
                <w:left w:val="none" w:sz="0" w:space="0" w:color="auto"/>
                <w:bottom w:val="none" w:sz="0" w:space="0" w:color="auto"/>
                <w:right w:val="none" w:sz="0" w:space="0" w:color="auto"/>
              </w:divBdr>
            </w:div>
          </w:divsChild>
        </w:div>
        <w:div w:id="2140998814">
          <w:marLeft w:val="0"/>
          <w:marRight w:val="0"/>
          <w:marTop w:val="0"/>
          <w:marBottom w:val="0"/>
          <w:divBdr>
            <w:top w:val="none" w:sz="0" w:space="0" w:color="auto"/>
            <w:left w:val="none" w:sz="0" w:space="0" w:color="auto"/>
            <w:bottom w:val="none" w:sz="0" w:space="0" w:color="auto"/>
            <w:right w:val="none" w:sz="0" w:space="0" w:color="auto"/>
          </w:divBdr>
          <w:divsChild>
            <w:div w:id="1477380917">
              <w:marLeft w:val="0"/>
              <w:marRight w:val="0"/>
              <w:marTop w:val="0"/>
              <w:marBottom w:val="0"/>
              <w:divBdr>
                <w:top w:val="none" w:sz="0" w:space="0" w:color="auto"/>
                <w:left w:val="none" w:sz="0" w:space="0" w:color="auto"/>
                <w:bottom w:val="none" w:sz="0" w:space="0" w:color="auto"/>
                <w:right w:val="none" w:sz="0" w:space="0" w:color="auto"/>
              </w:divBdr>
            </w:div>
          </w:divsChild>
        </w:div>
        <w:div w:id="2141265849">
          <w:marLeft w:val="0"/>
          <w:marRight w:val="0"/>
          <w:marTop w:val="0"/>
          <w:marBottom w:val="0"/>
          <w:divBdr>
            <w:top w:val="none" w:sz="0" w:space="0" w:color="auto"/>
            <w:left w:val="none" w:sz="0" w:space="0" w:color="auto"/>
            <w:bottom w:val="none" w:sz="0" w:space="0" w:color="auto"/>
            <w:right w:val="none" w:sz="0" w:space="0" w:color="auto"/>
          </w:divBdr>
          <w:divsChild>
            <w:div w:id="1133328258">
              <w:marLeft w:val="0"/>
              <w:marRight w:val="0"/>
              <w:marTop w:val="0"/>
              <w:marBottom w:val="0"/>
              <w:divBdr>
                <w:top w:val="none" w:sz="0" w:space="0" w:color="auto"/>
                <w:left w:val="none" w:sz="0" w:space="0" w:color="auto"/>
                <w:bottom w:val="none" w:sz="0" w:space="0" w:color="auto"/>
                <w:right w:val="none" w:sz="0" w:space="0" w:color="auto"/>
              </w:divBdr>
            </w:div>
          </w:divsChild>
        </w:div>
        <w:div w:id="2141416629">
          <w:marLeft w:val="0"/>
          <w:marRight w:val="0"/>
          <w:marTop w:val="0"/>
          <w:marBottom w:val="0"/>
          <w:divBdr>
            <w:top w:val="none" w:sz="0" w:space="0" w:color="auto"/>
            <w:left w:val="none" w:sz="0" w:space="0" w:color="auto"/>
            <w:bottom w:val="none" w:sz="0" w:space="0" w:color="auto"/>
            <w:right w:val="none" w:sz="0" w:space="0" w:color="auto"/>
          </w:divBdr>
          <w:divsChild>
            <w:div w:id="1197960350">
              <w:marLeft w:val="0"/>
              <w:marRight w:val="0"/>
              <w:marTop w:val="0"/>
              <w:marBottom w:val="0"/>
              <w:divBdr>
                <w:top w:val="none" w:sz="0" w:space="0" w:color="auto"/>
                <w:left w:val="none" w:sz="0" w:space="0" w:color="auto"/>
                <w:bottom w:val="none" w:sz="0" w:space="0" w:color="auto"/>
                <w:right w:val="none" w:sz="0" w:space="0" w:color="auto"/>
              </w:divBdr>
            </w:div>
          </w:divsChild>
        </w:div>
        <w:div w:id="2143111247">
          <w:marLeft w:val="0"/>
          <w:marRight w:val="0"/>
          <w:marTop w:val="0"/>
          <w:marBottom w:val="0"/>
          <w:divBdr>
            <w:top w:val="none" w:sz="0" w:space="0" w:color="auto"/>
            <w:left w:val="none" w:sz="0" w:space="0" w:color="auto"/>
            <w:bottom w:val="none" w:sz="0" w:space="0" w:color="auto"/>
            <w:right w:val="none" w:sz="0" w:space="0" w:color="auto"/>
          </w:divBdr>
          <w:divsChild>
            <w:div w:id="495147081">
              <w:marLeft w:val="0"/>
              <w:marRight w:val="0"/>
              <w:marTop w:val="0"/>
              <w:marBottom w:val="0"/>
              <w:divBdr>
                <w:top w:val="none" w:sz="0" w:space="0" w:color="auto"/>
                <w:left w:val="none" w:sz="0" w:space="0" w:color="auto"/>
                <w:bottom w:val="none" w:sz="0" w:space="0" w:color="auto"/>
                <w:right w:val="none" w:sz="0" w:space="0" w:color="auto"/>
              </w:divBdr>
            </w:div>
          </w:divsChild>
        </w:div>
        <w:div w:id="2143695863">
          <w:marLeft w:val="0"/>
          <w:marRight w:val="0"/>
          <w:marTop w:val="0"/>
          <w:marBottom w:val="0"/>
          <w:divBdr>
            <w:top w:val="none" w:sz="0" w:space="0" w:color="auto"/>
            <w:left w:val="none" w:sz="0" w:space="0" w:color="auto"/>
            <w:bottom w:val="none" w:sz="0" w:space="0" w:color="auto"/>
            <w:right w:val="none" w:sz="0" w:space="0" w:color="auto"/>
          </w:divBdr>
          <w:divsChild>
            <w:div w:id="111552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wfp.org/api/documents/WFP-0000154849/download/" TargetMode="External"/><Relationship Id="rId18" Type="http://schemas.openxmlformats.org/officeDocument/2006/relationships/hyperlink" Target="https://protectedplanet.net/" TargetMode="External"/><Relationship Id="rId26" Type="http://schemas.openxmlformats.org/officeDocument/2006/relationships/hyperlink" Target="http://www.who.int/ipcs/publications/pesticides_hazard/en/" TargetMode="External"/><Relationship Id="rId39" Type="http://schemas.openxmlformats.org/officeDocument/2006/relationships/hyperlink" Target="https://www.ilo.org/dyn/normlex/en/f?p=NORMLEXPUB:12100:0::NO::P12100_ILO_CODE:C111" TargetMode="External"/><Relationship Id="rId21" Type="http://schemas.openxmlformats.org/officeDocument/2006/relationships/hyperlink" Target="https://www.ramsar.org/sites-countries/the-ramsar-sites" TargetMode="External"/><Relationship Id="rId34" Type="http://schemas.openxmlformats.org/officeDocument/2006/relationships/hyperlink" Target="http://www.ohchr.org/EN/UDHR/Documents/UDHR_Translations/eng.pdf" TargetMode="External"/><Relationship Id="rId42" Type="http://schemas.openxmlformats.org/officeDocument/2006/relationships/hyperlink" Target="https://docs.wfp.org/api/documents/WFP-0000015141/download/" TargetMode="External"/><Relationship Id="rId47" Type="http://schemas.openxmlformats.org/officeDocument/2006/relationships/hyperlink" Target="https://ich.unesco.org/en/convention" TargetMode="External"/><Relationship Id="rId50" Type="http://schemas.openxmlformats.org/officeDocument/2006/relationships/hyperlink" Target="http://www.fao.org/3/i2801e/i2801e.pdf"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unesco.org/new/en/natural-sciences/environment/ecological-sciences/biosphere-reserves/world-network-wnbr/wnbr/" TargetMode="External"/><Relationship Id="rId29" Type="http://schemas.openxmlformats.org/officeDocument/2006/relationships/hyperlink" Target="https://wfp-my.sharepoint.com/personal/jan_cherlet_wfp_org/Documents/ESSF%20-%20Screening%20Tool/FFA%20-%20proposed%20SOP%20for%20screening/ozone.unep.org/sites/default/files/Montreal-Protocol-English_0.pdf" TargetMode="External"/><Relationship Id="rId11" Type="http://schemas.openxmlformats.org/officeDocument/2006/relationships/hyperlink" Target="https://docs.wfp.org/api/documents/WFP-0000145273/download/" TargetMode="External"/><Relationship Id="rId24" Type="http://schemas.openxmlformats.org/officeDocument/2006/relationships/hyperlink" Target="https://apps.who.int/iris/bitstream/handle/10665/44584/9789241548151_eng.pdf" TargetMode="External"/><Relationship Id="rId32" Type="http://schemas.openxmlformats.org/officeDocument/2006/relationships/hyperlink" Target="https://www.un.org/en/charter-united-nations/" TargetMode="External"/><Relationship Id="rId37" Type="http://schemas.openxmlformats.org/officeDocument/2006/relationships/hyperlink" Target="https://www.ilo.org/dyn/normlex/en/f?p=NORMLEXPUB:12100:0::NO::P12100_ILO_CODE:C029" TargetMode="External"/><Relationship Id="rId40" Type="http://schemas.openxmlformats.org/officeDocument/2006/relationships/hyperlink" Target="https://docs.wfp.org/api/documents/WFP-0000119393/download/" TargetMode="External"/><Relationship Id="rId45" Type="http://schemas.openxmlformats.org/officeDocument/2006/relationships/hyperlink" Target="https://docs.wfp.org/api/documents/WFP-0000015141/download/" TargetMode="External"/><Relationship Id="rId53" Type="http://schemas.openxmlformats.org/officeDocument/2006/relationships/hyperlink" Target="https://opweb.wfp.org/pages/425" TargetMode="External"/><Relationship Id="rId5" Type="http://schemas.openxmlformats.org/officeDocument/2006/relationships/numbering" Target="numbering.xml"/><Relationship Id="rId19" Type="http://schemas.openxmlformats.org/officeDocument/2006/relationships/hyperlink" Target="https://whc.unesco.org/en/lis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ucngisd.org/gisd/" TargetMode="External"/><Relationship Id="rId22" Type="http://schemas.openxmlformats.org/officeDocument/2006/relationships/hyperlink" Target="https://protectedplanet.net/" TargetMode="External"/><Relationship Id="rId27" Type="http://schemas.openxmlformats.org/officeDocument/2006/relationships/hyperlink" Target="http://www.pic.int/" TargetMode="External"/><Relationship Id="rId30" Type="http://schemas.openxmlformats.org/officeDocument/2006/relationships/hyperlink" Target="https://www.basel.int/Portals/4/Basel%20Convention%20/%20docs%20/%20text%20/%20BaselConventionText-e.pdf" TargetMode="External"/><Relationship Id="rId35" Type="http://schemas.openxmlformats.org/officeDocument/2006/relationships/hyperlink" Target="https://www.ohchr.org/EN/ProfessionalInterest/Pages/CESCR.aspx" TargetMode="External"/><Relationship Id="rId43" Type="http://schemas.openxmlformats.org/officeDocument/2006/relationships/hyperlink" Target="https://docs.wfp.org/api/documents/WFP-0000015141/download/" TargetMode="External"/><Relationship Id="rId48" Type="http://schemas.openxmlformats.org/officeDocument/2006/relationships/hyperlink" Target="https://www.un.org/development/desa/indiginalpeoples/declaration-on-the-rights-of-indiginal-peoples.html"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www.fao.org/3/i2801e/i2801e.pdf" TargetMode="External"/><Relationship Id="rId3" Type="http://schemas.openxmlformats.org/officeDocument/2006/relationships/customXml" Target="../customXml/item3.xml"/><Relationship Id="rId12" Type="http://schemas.openxmlformats.org/officeDocument/2006/relationships/hyperlink" Target="https://docs.wfp.org/api/documents/WFP-0000145273/download/" TargetMode="External"/><Relationship Id="rId17" Type="http://schemas.openxmlformats.org/officeDocument/2006/relationships/hyperlink" Target="https://www.ramsar.org/sites-countries/the-ramsar-sites" TargetMode="External"/><Relationship Id="rId25" Type="http://schemas.openxmlformats.org/officeDocument/2006/relationships/hyperlink" Target="https://apps.who.int/iris/bitstream/handle/10665/44584/9789241548151_eng.pdf" TargetMode="External"/><Relationship Id="rId33" Type="http://schemas.openxmlformats.org/officeDocument/2006/relationships/hyperlink" Target="http://www.ohchr.org/EN/UDHR/Documents/UDHR_Translations/eng.pdf" TargetMode="External"/><Relationship Id="rId38" Type="http://schemas.openxmlformats.org/officeDocument/2006/relationships/hyperlink" Target="https://www.ilo.org/dyn/normlex/en/f?p=1000:12100:0::NO::P12100_ILO_CODE:C105" TargetMode="External"/><Relationship Id="rId46" Type="http://schemas.openxmlformats.org/officeDocument/2006/relationships/hyperlink" Target="https://whc.unesco.org/en/conventiontext/" TargetMode="External"/><Relationship Id="rId20" Type="http://schemas.openxmlformats.org/officeDocument/2006/relationships/hyperlink" Target="http://www.unesco.org/new/en/natural-sciences/environment/ecological-sciences/biosphere-reserves/world-network-wnbr/wnbr/" TargetMode="External"/><Relationship Id="rId41" Type="http://schemas.openxmlformats.org/officeDocument/2006/relationships/hyperlink" Target="https://docs.wfp.org/api/documents/WFP-0000015141/download/"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cabi.org/isc/" TargetMode="External"/><Relationship Id="rId23" Type="http://schemas.openxmlformats.org/officeDocument/2006/relationships/hyperlink" Target="https://whc.unesco.org/en/list/" TargetMode="External"/><Relationship Id="rId28" Type="http://schemas.openxmlformats.org/officeDocument/2006/relationships/hyperlink" Target="http://chm.pops.int/" TargetMode="External"/><Relationship Id="rId36" Type="http://schemas.openxmlformats.org/officeDocument/2006/relationships/hyperlink" Target="https://www.ohchr.org/en/professionalinterest/pages/cescr.aspx" TargetMode="External"/><Relationship Id="rId49" Type="http://schemas.openxmlformats.org/officeDocument/2006/relationships/hyperlink" Target="https://gbvguidelines.org/wp/wp-content/uploads/2018/05/WFP-GBV-Manual.pdf"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chm.pops.int/" TargetMode="External"/><Relationship Id="rId44" Type="http://schemas.openxmlformats.org/officeDocument/2006/relationships/hyperlink" Target="https://docs.wfp.org/api/documents/WFP-0000015141/download/" TargetMode="External"/><Relationship Id="rId52" Type="http://schemas.openxmlformats.org/officeDocument/2006/relationships/hyperlink" Target="https://opweb.wfp.org/pages/42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Props1.xml><?xml version="1.0" encoding="utf-8"?>
<ds:datastoreItem xmlns:ds="http://schemas.openxmlformats.org/officeDocument/2006/customXml" ds:itemID="{53885522-FD60-4897-B760-7E75B4A7BADF}">
  <ds:schemaRefs>
    <ds:schemaRef ds:uri="http://schemas.openxmlformats.org/officeDocument/2006/bibliography"/>
  </ds:schemaRefs>
</ds:datastoreItem>
</file>

<file path=customXml/itemProps2.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4A2EE-7524-4307-BAC3-3F739E285469}">
  <ds:schemaRefs>
    <ds:schemaRef ds:uri="http://schemas.microsoft.com/sharepoint/v3/contenttype/forms"/>
  </ds:schemaRefs>
</ds:datastoreItem>
</file>

<file path=customXml/itemProps4.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9</Pages>
  <Words>5397</Words>
  <Characters>30765</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WFP Environmental and Social Risk Screening and Management - Nov2019</vt:lpstr>
    </vt:vector>
  </TitlesOfParts>
  <Company/>
  <LinksUpToDate>false</LinksUpToDate>
  <CharactersWithSpaces>36090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WFP Environmental and Social Risk Screening and Management - Nov2019</dc:title>
  <dc:subject/>
  <dc:creator>jan.cherlet@wfp.org</dc:creator>
  <cp:keywords/>
  <dc:description>WFP Environmental and Social Safeguards - Module 3</dc:description>
  <cp:lastModifiedBy>Julieta LONGO</cp:lastModifiedBy>
  <cp:revision>9</cp:revision>
  <cp:lastPrinted>2020-06-05T06:05:00Z</cp:lastPrinted>
  <dcterms:created xsi:type="dcterms:W3CDTF">2025-08-21T19:32:00Z</dcterms:created>
  <dcterms:modified xsi:type="dcterms:W3CDTF">2025-08-21T11:53:00Z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